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68D" w:rsidRPr="00B26377" w:rsidRDefault="00B263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6E62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B263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нализа методической работы ШМО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39"/>
        <w:gridCol w:w="7271"/>
      </w:tblGrid>
      <w:tr w:rsidR="00D6268D">
        <w:tc>
          <w:tcPr>
            <w:tcW w:w="31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B2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145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B2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2019/20</w:t>
            </w:r>
          </w:p>
        </w:tc>
      </w:tr>
      <w:tr w:rsidR="00D6268D" w:rsidRPr="00EF2E63">
        <w:tc>
          <w:tcPr>
            <w:tcW w:w="31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B2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ШМО</w:t>
            </w:r>
          </w:p>
        </w:tc>
        <w:tc>
          <w:tcPr>
            <w:tcW w:w="1145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621706" w:rsidRDefault="00B26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21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ШМО </w:t>
            </w:r>
            <w:r w:rsidR="00621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математики ,информатики и физики</w:t>
            </w:r>
          </w:p>
        </w:tc>
      </w:tr>
      <w:tr w:rsidR="00D6268D" w:rsidRPr="00EF2E63">
        <w:tc>
          <w:tcPr>
            <w:tcW w:w="31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B2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МР</w:t>
            </w:r>
          </w:p>
        </w:tc>
        <w:tc>
          <w:tcPr>
            <w:tcW w:w="1145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B26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6217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зучение и внедрение современных педагогических технологий в образовательный процесс</w:t>
            </w:r>
          </w:p>
        </w:tc>
      </w:tr>
      <w:tr w:rsidR="00D6268D" w:rsidRPr="00EF2E63">
        <w:tc>
          <w:tcPr>
            <w:tcW w:w="31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B2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proofErr w:type="spellEnd"/>
          </w:p>
        </w:tc>
        <w:tc>
          <w:tcPr>
            <w:tcW w:w="1145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62170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деятельности педагога в условиях введения ФГОС</w:t>
            </w:r>
          </w:p>
        </w:tc>
      </w:tr>
      <w:tr w:rsidR="00D6268D" w:rsidRPr="00EF2E63">
        <w:tc>
          <w:tcPr>
            <w:tcW w:w="31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B2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1145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6B4C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качества математического образования в соответствии</w:t>
            </w:r>
            <w:r w:rsidR="006E62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основным положением Концепции развития математического  образования в РФ.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26377" w:rsidRPr="00B26377">
              <w:rPr>
                <w:lang w:val="ru-RU"/>
              </w:rPr>
              <w:br/>
            </w:r>
            <w:r w:rsidR="00B26377"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26377"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 уровень образовательных достижений учащихся.</w:t>
            </w:r>
            <w:r w:rsidR="00B26377" w:rsidRPr="00B26377">
              <w:rPr>
                <w:lang w:val="ru-RU"/>
              </w:rPr>
              <w:br/>
            </w:r>
            <w:r w:rsidR="00B26377"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E62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Совершенствование  материально - технической базы преподавания математики </w:t>
            </w:r>
            <w:r w:rsidR="00DD6C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,физики, информатики в соответствии с требованиями к оснащению образовательного процесса ФГОС.</w:t>
            </w:r>
          </w:p>
        </w:tc>
      </w:tr>
    </w:tbl>
    <w:p w:rsidR="00D6268D" w:rsidRDefault="00B2637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потенциала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педагогических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кадров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221"/>
        <w:gridCol w:w="2411"/>
        <w:gridCol w:w="2723"/>
        <w:gridCol w:w="2155"/>
      </w:tblGrid>
      <w:tr w:rsidR="00D6268D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педагогов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Характеристика по образованию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Квалификационные категории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Награждение и поощрение педагогов</w:t>
            </w:r>
          </w:p>
        </w:tc>
      </w:tr>
      <w:tr w:rsidR="00D6268D" w:rsidRPr="00621706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DD6C34" w:rsidRDefault="00DD6C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М.Г.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B2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Высшее</w:t>
            </w:r>
            <w:proofErr w:type="spellEnd"/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B2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Высшая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DD6C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Отличник образования РД</w:t>
            </w:r>
          </w:p>
        </w:tc>
      </w:tr>
      <w:tr w:rsidR="00D6268D" w:rsidRPr="00DD6C34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DD6C34" w:rsidRDefault="00DD6C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Глебова Р.В.</w:t>
            </w:r>
            <w:r w:rsidR="00B26377" w:rsidRPr="00DD6C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DD6C34" w:rsidRDefault="00B26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6C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DD6C34" w:rsidRDefault="00DD6C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Высшая</w:t>
            </w:r>
            <w:proofErr w:type="spellEnd"/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DD6C34" w:rsidRDefault="00DD6C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Заслуженный учитель РД</w:t>
            </w:r>
          </w:p>
        </w:tc>
      </w:tr>
      <w:tr w:rsidR="00D6268D" w:rsidRPr="00DD6C34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DD6C34" w:rsidRDefault="00DD6C3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Абдулвагабова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П.М.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DD6C34" w:rsidRDefault="00B26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D6C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Высшее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DD6C34" w:rsidRDefault="00E209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DD6C34" w:rsidRDefault="00D6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209B2" w:rsidRPr="00DD6C34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9B2" w:rsidRDefault="00E209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Муртазалиева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У.Ш.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9B2" w:rsidRPr="00DD6C34" w:rsidRDefault="00E209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Ср. специальное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9B2" w:rsidRDefault="00E209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9B2" w:rsidRPr="00DD6C34" w:rsidRDefault="00E209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209B2" w:rsidRPr="00DD6C34"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9B2" w:rsidRDefault="00E209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Сепиханова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А.С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9B2" w:rsidRDefault="00E209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Высшая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9B2" w:rsidRDefault="00E209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 категории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09B2" w:rsidRPr="00DD6C34" w:rsidRDefault="00E209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6268D" w:rsidRPr="00B26377" w:rsidRDefault="00B263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Анализ методической работы ШМО по направлениям деятельности в соответствии с единой методической темой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191"/>
        <w:gridCol w:w="2190"/>
        <w:gridCol w:w="1668"/>
        <w:gridCol w:w="1715"/>
        <w:gridCol w:w="1746"/>
      </w:tblGrid>
      <w:tr w:rsidR="00D6268D">
        <w:trPr>
          <w:trHeight w:val="9"/>
        </w:trPr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E209B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Направления мет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одической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Темы и формы работы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Рассмотренные проблемы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Степень выполнения основной цели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Выводы</w:t>
            </w:r>
          </w:p>
        </w:tc>
      </w:tr>
      <w:tr w:rsidR="00D6268D">
        <w:trPr>
          <w:trHeight w:val="2"/>
        </w:trPr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B26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Диагностико-аналитическая деятельность в </w:t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рамках ШМО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B2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Изучение уровня учебной мотивации по предметам. </w:t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Изучение удовлетворенности членов ШМО организацией методической работы и условиями, созданными в школе.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 связанных с реализацией ФГОС ООО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B26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Низкий уровень учебной </w:t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мотивации.</w:t>
            </w:r>
            <w:r w:rsidRPr="00B26377">
              <w:rPr>
                <w:lang w:val="ru-RU"/>
              </w:rPr>
              <w:br/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Некоторые педагоги испытывают затруднения, связанные с организацией проектной деятельности учащихся, </w:t>
            </w:r>
            <w:proofErr w:type="spellStart"/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системно-деятельностного</w:t>
            </w:r>
            <w:proofErr w:type="spellEnd"/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подхода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B2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Удовлетворительно</w:t>
            </w:r>
            <w:proofErr w:type="spellEnd"/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B2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Расширить спектр приемов, </w:t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направленных на повышение учебной мотивации.</w:t>
            </w:r>
            <w:r w:rsidRPr="00B26377">
              <w:rPr>
                <w:lang w:val="ru-RU"/>
              </w:rPr>
              <w:br/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диагностику</w:t>
            </w:r>
            <w:proofErr w:type="spellEnd"/>
          </w:p>
        </w:tc>
      </w:tr>
      <w:tr w:rsidR="00D6268D" w:rsidRPr="00EF2E63">
        <w:trPr>
          <w:trHeight w:val="2"/>
        </w:trPr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B2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Изучение нормативных документов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B26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демоверсий КИМ ГИА, ВПР, изучение нового федерального перечня учебников, ФГОС СОО в форме заседаний ШМО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B2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Недостаточный уровень </w:t>
            </w:r>
            <w:proofErr w:type="spellStart"/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естественно-научной</w:t>
            </w:r>
            <w:proofErr w:type="spellEnd"/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грамотности учащихся приводит к невысоким результатам выполнения ВПР, ГИА.</w:t>
            </w:r>
            <w:r w:rsidRPr="00B26377">
              <w:rPr>
                <w:lang w:val="ru-RU"/>
              </w:rPr>
              <w:br/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используемые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УМК включены в ФП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B2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Удовлетворительно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B26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корректив в рабочие программы, разработка программ элективных курсов, отвечающих требованиям ФГОС, включение в содержание уроков практико-ориентированных заданий ( ВПР и т. п.)</w:t>
            </w:r>
          </w:p>
        </w:tc>
      </w:tr>
      <w:tr w:rsidR="00D6268D" w:rsidRPr="00EF2E63">
        <w:trPr>
          <w:trHeight w:val="2"/>
        </w:trPr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B26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с высокомотивированными детьми (олимпиады, конкурсы, конференции и т. п.)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B26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Спектр олимпиад и конкурсов.</w:t>
            </w:r>
            <w:r w:rsidRPr="00B26377">
              <w:rPr>
                <w:lang w:val="ru-RU"/>
              </w:rPr>
              <w:br/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 участия.</w:t>
            </w:r>
            <w:r w:rsidRPr="00B26377">
              <w:rPr>
                <w:lang w:val="ru-RU"/>
              </w:rPr>
              <w:br/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Актуализация банка данных.</w:t>
            </w:r>
            <w:r w:rsidRPr="00B26377">
              <w:rPr>
                <w:lang w:val="ru-RU"/>
              </w:rPr>
              <w:br/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Новые приемы и методы работы с одаренными и высокомотивированными учащимися в форме круглого </w:t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стола, семинара, заседаний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B2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Сокращение спектра олимпиад и конкурсов по предмету. Отрицательная динамика количества участников школьного и муниципального этапов </w:t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ВсОШ, а также победителей и призеров.</w:t>
            </w:r>
            <w:r w:rsidRPr="00B26377">
              <w:rPr>
                <w:lang w:val="ru-RU"/>
              </w:rPr>
              <w:br/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Увеличение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нагрузки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тех же учеников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B2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Оптимально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B26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Поиск новых олимпиад и конкурсов на бесплатной основе, мотивационные беседы с учащимися. Использование новых диагностик, направленных </w:t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 выявление склонностей и способностей учащихся к предметам </w:t>
            </w:r>
            <w:proofErr w:type="spellStart"/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естественно-научного</w:t>
            </w:r>
            <w:proofErr w:type="spellEnd"/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цикла. Проведение индивидуально-групповых занятий с учащимися в течение всего учебного года по подготовке к участию в олимпиадах и конкурсах, проектная деятельность</w:t>
            </w:r>
          </w:p>
        </w:tc>
      </w:tr>
      <w:tr w:rsidR="00D6268D" w:rsidRPr="00EF2E63">
        <w:trPr>
          <w:trHeight w:val="2"/>
        </w:trPr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B26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 работы со слабоуспевающими учащимися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B26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дорожной карты по сопровождению слабоуспевающих учащихся, использование ресурсов внеурочной деятельности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D6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6268D" w:rsidRPr="00B26377" w:rsidRDefault="00B26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доли неуспевающих учащихся, учащихся, имеющих одну «3» или «4» по предметам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B2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Оптимально</w:t>
            </w:r>
            <w:proofErr w:type="spellEnd"/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B26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плана-графика ИГЗ со слабоуспевающими учащимися. Ведение дорожной карты. Вовлечение слабоуспевающих учащихся в проектную деятельность</w:t>
            </w:r>
          </w:p>
        </w:tc>
      </w:tr>
      <w:tr w:rsidR="00D6268D" w:rsidRPr="00EF2E63">
        <w:trPr>
          <w:trHeight w:val="2"/>
        </w:trPr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B26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Трансляция и обобщение опыта учителей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B26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открытых уроков, мастер-классов, подготовка публикаций. Участие в методических мероприятиях школы. Создание и ведение личных </w:t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сайтов.</w:t>
            </w:r>
            <w:r w:rsidRPr="00B26377">
              <w:rPr>
                <w:lang w:val="ru-RU"/>
              </w:rPr>
              <w:br/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в профессиональных конференциях, конкурсах. Посещение предметных семинаров разного уровня с представлением опыта. Работа по темам самообразования. Подготовка и презентация творческих отчетов. Участие членов ШМО в методической работе школы, района, региона.</w:t>
            </w:r>
            <w:r w:rsidRPr="00B26377">
              <w:rPr>
                <w:lang w:val="ru-RU"/>
              </w:rPr>
              <w:br/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форме заседаний, мастер-классов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B26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Снижение количества публикаций педагогов.</w:t>
            </w:r>
            <w:r w:rsidRPr="00B26377">
              <w:rPr>
                <w:lang w:val="ru-RU"/>
              </w:rPr>
              <w:br/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Снижение мотивации педагогов к участию в профессиональных </w:t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конкурсах, олимпиадах. Работа по темам самообразования не всегда системно осуществляется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B2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 недостаточном уровне</w:t>
            </w:r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B26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психологических тренингов по предотвращению профессионального выгорания с привлечением </w:t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педагога-психолога. Индивидуальные консультации и беседы для педагогов, не желающих заниматься вопросом трансляции и обобщением опыта. Оказание методической поддержки со стороны коллег с высокой мотивацией к саморазвитию и руководителя ШМО. Совершенствование ресурсной базы (материально-технической, информационно-методической и т. п.)</w:t>
            </w:r>
          </w:p>
        </w:tc>
      </w:tr>
      <w:tr w:rsidR="00D6268D" w:rsidRPr="00EF2E63">
        <w:trPr>
          <w:trHeight w:val="2"/>
        </w:trPr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B26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Повышение профессиональной компетентности педагогов (курсы повышения квалификации, профессиональные конкурсы, работа с молодыми и вновь прибывшими педагогами, работа творческих групп в </w:t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рамках инновационной деятельности и т. п.)</w:t>
            </w:r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B2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План прохождения курсовой подготовки, план аттестации на год. Посещение </w:t>
            </w:r>
            <w:proofErr w:type="spellStart"/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вебинаров</w:t>
            </w:r>
            <w:proofErr w:type="spellEnd"/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дистанционных курсов. Участие в проекте «Школа цифрового века».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инновационной площадки школы</w:t>
            </w:r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B26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Снижение мотивации педагогов к участию в профессиональных конкурсах, олимпиадах как возможности повышения своей </w:t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профессиональной компетентности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B2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Оптимально</w:t>
            </w:r>
            <w:proofErr w:type="spellEnd"/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B26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психологических тренингов по предотвращению профессионального выгорания с привлечением педагога-психолога. </w:t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Индивидуальные консультации и беседы для педагогов, не желающих заниматься вопросом повышения своей профессиональной компетентности через участие в профессиональных конкурсах, олимпиадах, конференциях. Оказание методической поддержки со стороны коллег с высокой мотивацией к саморазвитию и руководителя ШМО. Совершенствование ресурсной базы (материально-технической, информационно-методической и т. п.)</w:t>
            </w:r>
          </w:p>
        </w:tc>
      </w:tr>
      <w:tr w:rsidR="00D6268D" w:rsidRPr="00EF2E63">
        <w:trPr>
          <w:trHeight w:val="2"/>
        </w:trPr>
        <w:tc>
          <w:tcPr>
            <w:tcW w:w="3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B2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достижений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3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B2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результатов срезов знаний, промежуточной аттестации, результатов ВПР, ГИА, итогов </w:t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четверти, года.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заседаний</w:t>
            </w:r>
            <w:proofErr w:type="spellEnd"/>
          </w:p>
        </w:tc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B26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Отрицательная динамика качества знаний по предметам </w:t>
            </w:r>
            <w:proofErr w:type="spellStart"/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естественно-</w:t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научного</w:t>
            </w:r>
            <w:proofErr w:type="spellEnd"/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цикла в некоторых классах по сравнению с предыдущим учебным годом. Низкий уровень </w:t>
            </w:r>
            <w:proofErr w:type="spellStart"/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естественно-научной</w:t>
            </w:r>
            <w:proofErr w:type="spellEnd"/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грамотности как компонента метапредметных УУД</w:t>
            </w:r>
          </w:p>
        </w:tc>
        <w:tc>
          <w:tcPr>
            <w:tcW w:w="2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B2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Удовлетворительно</w:t>
            </w:r>
            <w:proofErr w:type="spellEnd"/>
          </w:p>
        </w:tc>
        <w:tc>
          <w:tcPr>
            <w:tcW w:w="3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B26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Активизировать работу с учащимися по отработке типичных ошибок, </w:t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выявленных в ходе анализа. Ориентированный подбор заданий предметниками для подготовки учащихся к ГИА, ВПР. Включение курсов внеурочной деятельности и элективных курсов, которые позволят развивать </w:t>
            </w:r>
            <w:r w:rsidR="004416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любовь к точным наукам.</w:t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D6268D" w:rsidRDefault="00B2637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 xml:space="preserve">3.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Повышение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квалификации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педагогов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: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курсы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86"/>
        <w:gridCol w:w="2112"/>
        <w:gridCol w:w="1442"/>
        <w:gridCol w:w="2146"/>
        <w:gridCol w:w="1924"/>
      </w:tblGrid>
      <w:tr w:rsidR="00D6268D" w:rsidRPr="00EF2E63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педагога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повышения квалификации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обучения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B26377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Номер удостоверения и дата выдачи</w:t>
            </w:r>
          </w:p>
        </w:tc>
      </w:tr>
      <w:tr w:rsidR="00D6268D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4416F9" w:rsidRDefault="004416F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Абдулвагабова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П.М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1B29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Проектирование и реализация образовательного процесса по математике в соответствии с требованиями ФГОС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1B29F5" w:rsidRDefault="00B26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 w:rsidR="00ED1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1B29F5" w:rsidRDefault="001B29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Дистанционная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1B29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proofErr w:type="spellEnd"/>
            <w:r w:rsidR="00B2637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B26377"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D6268D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1B29F5" w:rsidRDefault="001B29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Глебова Р.В.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1B29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Проектирование и реализация образовательного процесса по математике в соответствии с требованиями ФГОС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1B29F5" w:rsidRDefault="00B26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  <w:r w:rsidR="00ED1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1B29F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Дистанционная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1B29F5" w:rsidRDefault="001B29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2020 год</w:t>
            </w:r>
          </w:p>
        </w:tc>
      </w:tr>
      <w:tr w:rsidR="001B29F5" w:rsidRPr="001B29F5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29F5" w:rsidRDefault="001B29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Лисина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М.Г.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29F5" w:rsidRDefault="001B29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Проектирование и реализация образовательного процесса по математике в соответствии с требованиями ФГОС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29F5" w:rsidRPr="001B29F5" w:rsidRDefault="001B29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ED1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29F5" w:rsidRDefault="001B29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Дистанционная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29F5" w:rsidRDefault="001B29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2020 год</w:t>
            </w:r>
          </w:p>
        </w:tc>
      </w:tr>
      <w:tr w:rsidR="001B29F5" w:rsidRPr="001B29F5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29F5" w:rsidRDefault="001B29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Муртазалиева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У.Ш.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29F5" w:rsidRDefault="001B29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Проектирование и реализация образовательного процесса по математике в соответствии с требованиями ФГОС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29F5" w:rsidRDefault="001B29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ED1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29F5" w:rsidRDefault="001B29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29F5" w:rsidRDefault="001B29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2019 год</w:t>
            </w:r>
          </w:p>
        </w:tc>
      </w:tr>
      <w:tr w:rsidR="001B29F5" w:rsidRPr="001B29F5"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29F5" w:rsidRDefault="001B29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Сепиханова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А.С.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29F5" w:rsidRDefault="001B29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Проектирование и реализация образовательного процесса по математике в соответствии с требованиями ФГОС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29F5" w:rsidRDefault="001B29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ED1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29F5" w:rsidRDefault="001B29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Очная</w:t>
            </w:r>
          </w:p>
        </w:tc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B29F5" w:rsidRDefault="001B29F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2019 год</w:t>
            </w:r>
          </w:p>
        </w:tc>
      </w:tr>
    </w:tbl>
    <w:p w:rsidR="00D6268D" w:rsidRDefault="00B2637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3.1. Повышение квалификации: семинары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08"/>
        <w:gridCol w:w="2689"/>
        <w:gridCol w:w="2230"/>
        <w:gridCol w:w="2283"/>
      </w:tblGrid>
      <w:tr w:rsidR="00D6268D" w:rsidTr="006746FD"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педагога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семинара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часов, вид участия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</w:tr>
      <w:tr w:rsidR="00D6268D" w:rsidRPr="00ED1EDC" w:rsidTr="006746FD"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ED1EDC" w:rsidRDefault="00ED1ED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Глебова Р.В.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</w:t>
            </w:r>
            <w:r w:rsidR="00ED1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овышение эффективности и уровня сдачи ОГЭ и ЕГЭ. Выявление проблем.</w:t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ED1EDC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D1ED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 ч, выступление 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ED1EDC" w:rsidRDefault="006746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</w:t>
            </w:r>
          </w:p>
        </w:tc>
      </w:tr>
      <w:tr w:rsidR="00D6268D" w:rsidTr="006746FD"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ED1EDC" w:rsidRDefault="006746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М.Г.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6746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овышение эффективности и уровня сдачи ОГЭ и ЕГЭ. Выявление проблем.</w:t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6746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</w:t>
            </w:r>
            <w:r w:rsidR="00B2637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6746FD" w:rsidRDefault="006746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</w:t>
            </w:r>
          </w:p>
        </w:tc>
      </w:tr>
      <w:tr w:rsidR="00D6268D" w:rsidTr="006746FD"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46FD" w:rsidRDefault="006746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М.Г.</w:t>
            </w:r>
          </w:p>
          <w:p w:rsidR="006746FD" w:rsidRDefault="006746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Глебова Р.В.</w:t>
            </w:r>
          </w:p>
          <w:p w:rsidR="006746FD" w:rsidRPr="006746FD" w:rsidRDefault="006746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Абдулвагабова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П.М.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6746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Ханмагомедовские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педчтения</w:t>
            </w:r>
            <w:proofErr w:type="spellEnd"/>
            <w:r w:rsidR="00B26377"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6746FD" w:rsidRDefault="006746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6746FD" w:rsidRDefault="006746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</w:t>
            </w:r>
          </w:p>
        </w:tc>
      </w:tr>
    </w:tbl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Анализ участия педагогов в школьных мероприятиях. Педагоги ШМО приняли активное участие в семинарах </w:t>
      </w:r>
      <w:r w:rsidR="006746FD">
        <w:rPr>
          <w:rFonts w:hAnsi="Times New Roman" w:cs="Times New Roman"/>
          <w:color w:val="000000"/>
          <w:sz w:val="24"/>
          <w:szCs w:val="24"/>
          <w:lang w:val="ru-RU"/>
        </w:rPr>
        <w:t>школьного, регионального</w:t>
      </w: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 xml:space="preserve"> и муниципального уровня. По сравнению с прошлым годом наблюдается положительная динамика количества семинаров, в которых педагоги приняли участие.</w:t>
      </w:r>
    </w:p>
    <w:p w:rsidR="00D6268D" w:rsidRPr="00B26377" w:rsidRDefault="00B263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3.2. Творческие отчеты по программе саморазвития и самообразования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55"/>
        <w:gridCol w:w="3575"/>
        <w:gridCol w:w="2180"/>
      </w:tblGrid>
      <w:tr w:rsidR="006746FD">
        <w:tc>
          <w:tcPr>
            <w:tcW w:w="6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педагога</w:t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отчета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 w:rsidR="006746FD" w:rsidRPr="006746FD">
        <w:tc>
          <w:tcPr>
            <w:tcW w:w="6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6746FD" w:rsidRDefault="006746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Глебова Р.В.</w:t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6746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«Повышение познавательной деятельности на уроках </w:t>
            </w:r>
            <w:r w:rsidR="00640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26377"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6746FD" w:rsidRDefault="00640C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  <w:r w:rsidR="00B26377" w:rsidRPr="006746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2020 года</w:t>
            </w:r>
          </w:p>
        </w:tc>
      </w:tr>
    </w:tbl>
    <w:p w:rsidR="00D6268D" w:rsidRDefault="00B26377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B263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3.3. Создание сайтов. Обмен педагогическим опытом в сети педагогических работников. </w:t>
      </w:r>
      <w:r w:rsidRPr="006746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Авто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рские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разработки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586"/>
        <w:gridCol w:w="3056"/>
        <w:gridCol w:w="2868"/>
      </w:tblGrid>
      <w:tr w:rsidR="00640CEC">
        <w:tc>
          <w:tcPr>
            <w:tcW w:w="61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педагога</w:t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публикации</w:t>
            </w: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Ссылка на материал</w:t>
            </w:r>
          </w:p>
        </w:tc>
      </w:tr>
      <w:tr w:rsidR="00640CEC" w:rsidRPr="00EF2E63">
        <w:tc>
          <w:tcPr>
            <w:tcW w:w="61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640C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М.Г.</w:t>
            </w:r>
          </w:p>
          <w:p w:rsidR="00640CEC" w:rsidRDefault="00640C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Глебова Р.В.</w:t>
            </w:r>
          </w:p>
          <w:p w:rsidR="00640CEC" w:rsidRDefault="00640C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Абдулвагабова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П.М.</w:t>
            </w:r>
          </w:p>
          <w:p w:rsidR="00640CEC" w:rsidRPr="00640CEC" w:rsidRDefault="00640C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Муртазалиева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У.Ш.</w:t>
            </w: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640CEC" w:rsidRDefault="00640C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Регистрация на сайте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multiurok</w:t>
            </w:r>
            <w:proofErr w:type="spellEnd"/>
            <w:r w:rsidRPr="00640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640CEC" w:rsidRDefault="00640C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Размещение на сайте открытых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уроков,занимательных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задач,презентаций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получение сертификатов</w:t>
            </w:r>
          </w:p>
        </w:tc>
      </w:tr>
      <w:tr w:rsidR="00640CEC" w:rsidRPr="00EF2E63">
        <w:tc>
          <w:tcPr>
            <w:tcW w:w="61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D6268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640CEC" w:rsidRDefault="00D6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640CEC" w:rsidRDefault="00D6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6268D" w:rsidRDefault="00B26377">
      <w:pPr>
        <w:jc w:val="center"/>
        <w:rPr>
          <w:rFonts w:hAnsi="Times New Roman" w:cs="Times New Roman"/>
          <w:color w:val="000000"/>
          <w:sz w:val="24"/>
          <w:szCs w:val="24"/>
        </w:rPr>
      </w:pPr>
      <w:r w:rsidRPr="00B263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Повышение профессионального мастерства. Поддержка молодых и вновь прибывших специалистов.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Наставничество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88"/>
        <w:gridCol w:w="3328"/>
        <w:gridCol w:w="3294"/>
      </w:tblGrid>
      <w:tr w:rsidR="00D6268D" w:rsidTr="005509D0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участников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Результативность</w:t>
            </w:r>
          </w:p>
        </w:tc>
      </w:tr>
      <w:tr w:rsidR="00D6268D" w:rsidRPr="005509D0" w:rsidTr="005509D0"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640C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Глебова Р.В.</w:t>
            </w:r>
          </w:p>
          <w:p w:rsidR="00640CEC" w:rsidRPr="00640CEC" w:rsidRDefault="00640C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М.Г.</w:t>
            </w:r>
          </w:p>
        </w:tc>
        <w:tc>
          <w:tcPr>
            <w:tcW w:w="3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550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Республиканский к</w:t>
            </w:r>
            <w:r w:rsidR="00640C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онкурс "Лучшая методическая служба"</w:t>
            </w:r>
            <w:r w:rsidR="00B26377" w:rsidRPr="00B26377">
              <w:rPr>
                <w:lang w:val="ru-RU"/>
              </w:rPr>
              <w:br/>
            </w:r>
            <w:r w:rsidR="00B26377"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26377"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B26377"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вновь прибывшего специалиста, руководитель ШМО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5509D0" w:rsidRDefault="00550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Сертификат участников</w:t>
            </w:r>
          </w:p>
        </w:tc>
      </w:tr>
    </w:tbl>
    <w:p w:rsidR="005509D0" w:rsidRDefault="005509D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509D0" w:rsidRDefault="005509D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509D0" w:rsidRDefault="005509D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509D0" w:rsidRDefault="005509D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268D" w:rsidRPr="00B26377" w:rsidRDefault="00B263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6. Работа с одаренными и мотивированными детьми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29"/>
        <w:gridCol w:w="1441"/>
        <w:gridCol w:w="1599"/>
        <w:gridCol w:w="839"/>
        <w:gridCol w:w="1563"/>
        <w:gridCol w:w="1739"/>
      </w:tblGrid>
      <w:tr w:rsidR="00EE1137" w:rsidRPr="009B1274" w:rsidTr="00EE1137">
        <w:trPr>
          <w:trHeight w:val="145"/>
        </w:trPr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B26377" w:rsidRDefault="009B1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Кол-во</w:t>
            </w:r>
            <w:r w:rsidR="00B26377" w:rsidRPr="00B2637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победителей и призеров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9B1274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2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9B1274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2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9B1274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27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Ф.И.О. учителя</w:t>
            </w:r>
          </w:p>
        </w:tc>
      </w:tr>
      <w:tr w:rsidR="00EE1137" w:rsidRPr="004D7678" w:rsidTr="00EE1137">
        <w:trPr>
          <w:trHeight w:val="145"/>
        </w:trPr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B26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олимпиада школьников (по этапам)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5509D0" w:rsidRDefault="00B26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1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ШЭ –</w:t>
            </w:r>
            <w:r w:rsidR="005509D0" w:rsidRPr="009B127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="005509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  <w:p w:rsidR="00D6268D" w:rsidRPr="009B1274" w:rsidRDefault="00D6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6268D" w:rsidRPr="009B1274" w:rsidRDefault="00D6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6268D" w:rsidRPr="009B1274" w:rsidRDefault="00D6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6268D" w:rsidRPr="009B1274" w:rsidRDefault="00D6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6268D" w:rsidRPr="009B1274" w:rsidRDefault="00D6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6268D" w:rsidRPr="009B1274" w:rsidRDefault="00D6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6268D" w:rsidRPr="009B1274" w:rsidRDefault="00D6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E1137" w:rsidRDefault="00EE11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E1137" w:rsidRDefault="00EE11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6268D" w:rsidRPr="009B1274" w:rsidRDefault="00EE11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МЭ</w:t>
            </w:r>
          </w:p>
          <w:p w:rsidR="00D6268D" w:rsidRPr="009B1274" w:rsidRDefault="00D6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6268D" w:rsidRPr="009B1274" w:rsidRDefault="00D6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B1274" w:rsidRPr="00B26377" w:rsidRDefault="009B1274" w:rsidP="009B1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 человек</w:t>
            </w:r>
          </w:p>
          <w:p w:rsidR="00D6268D" w:rsidRDefault="00B26377" w:rsidP="009B1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4D7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 человек</w:t>
            </w:r>
          </w:p>
          <w:p w:rsidR="004D7678" w:rsidRDefault="004D7678" w:rsidP="009B1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человек</w:t>
            </w:r>
          </w:p>
          <w:p w:rsidR="00EE1137" w:rsidRDefault="00EE1137" w:rsidP="009B1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E1137" w:rsidRDefault="004D7678" w:rsidP="009B1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челове</w:t>
            </w:r>
            <w:r w:rsidR="00EE113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</w:p>
          <w:p w:rsidR="00EE1137" w:rsidRDefault="00EE1137" w:rsidP="009B1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E1137" w:rsidRDefault="00EE1137" w:rsidP="009B1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 человек</w:t>
            </w:r>
          </w:p>
          <w:p w:rsidR="00EE1137" w:rsidRDefault="00EE1137" w:rsidP="009B1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6челоовек</w:t>
            </w:r>
          </w:p>
          <w:p w:rsidR="00EE1137" w:rsidRDefault="00EE1137" w:rsidP="009B1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человека</w:t>
            </w:r>
          </w:p>
          <w:p w:rsidR="00EE1137" w:rsidRDefault="00EE1137" w:rsidP="009B1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E1137" w:rsidRDefault="00EE1137" w:rsidP="009B1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2человека</w:t>
            </w:r>
          </w:p>
          <w:p w:rsidR="00EE1137" w:rsidRDefault="00EE1137" w:rsidP="009B1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человека</w:t>
            </w:r>
          </w:p>
          <w:p w:rsidR="00EE1137" w:rsidRDefault="00EE1137" w:rsidP="009B1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E1137" w:rsidRPr="00B26377" w:rsidRDefault="00EE1137" w:rsidP="009B1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человека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D6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B1274" w:rsidRDefault="009B1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6268D" w:rsidRDefault="00D6268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5509D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  <w:p w:rsidR="00EE1137" w:rsidRDefault="00EE11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E1137" w:rsidRDefault="00EE11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E1137" w:rsidRDefault="00EE11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E1137" w:rsidRDefault="00EE11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E1137" w:rsidRDefault="00EE11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E1137" w:rsidRDefault="00EE11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E1137" w:rsidRDefault="00EE11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  <w:p w:rsidR="00EE1137" w:rsidRDefault="00EE11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E1137" w:rsidRDefault="00EE11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E1137" w:rsidRPr="00B26377" w:rsidRDefault="00EE11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9B1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М.Г</w:t>
            </w:r>
            <w:r w:rsidR="004D767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4D7678" w:rsidRDefault="004D76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Абдулвагабова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П.М.</w:t>
            </w:r>
          </w:p>
          <w:p w:rsidR="004D7678" w:rsidRDefault="004D76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Глебова Р.В.</w:t>
            </w:r>
          </w:p>
          <w:p w:rsidR="004D7678" w:rsidRDefault="004D76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Муртазалиева</w:t>
            </w:r>
            <w:proofErr w:type="spellEnd"/>
          </w:p>
          <w:p w:rsidR="004D7678" w:rsidRDefault="004D76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У.Ш.</w:t>
            </w:r>
          </w:p>
          <w:p w:rsidR="004D7678" w:rsidRPr="005509D0" w:rsidRDefault="004D76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Сепиханова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А.С.</w:t>
            </w:r>
          </w:p>
          <w:p w:rsidR="00D6268D" w:rsidRDefault="00EE11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Байболатова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А.Ш.</w:t>
            </w:r>
          </w:p>
          <w:p w:rsidR="00EE1137" w:rsidRDefault="00EE11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Глебова Р.В.</w:t>
            </w:r>
          </w:p>
          <w:p w:rsidR="00EE1137" w:rsidRDefault="00EE11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Абдулвагабова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П.М.</w:t>
            </w:r>
          </w:p>
          <w:p w:rsidR="00EE1137" w:rsidRDefault="00EE1137" w:rsidP="00EE11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Муртазалиева</w:t>
            </w:r>
            <w:proofErr w:type="spellEnd"/>
          </w:p>
          <w:p w:rsidR="00EE1137" w:rsidRDefault="00EE1137" w:rsidP="00EE11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У.Ш.</w:t>
            </w:r>
          </w:p>
          <w:p w:rsidR="00EE1137" w:rsidRDefault="00EE1137" w:rsidP="00EE11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Глебова РВ</w:t>
            </w:r>
          </w:p>
          <w:p w:rsidR="00EE1137" w:rsidRDefault="00EE1137" w:rsidP="00EE11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E1137" w:rsidRPr="004D7678" w:rsidRDefault="00EE113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6268D" w:rsidRPr="004D7678" w:rsidRDefault="00D6268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E1137" w:rsidRDefault="00EE113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7F7E" w:rsidRDefault="00B67F7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7F7E" w:rsidRDefault="00B67F7E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268D" w:rsidRDefault="00B2637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7. Предметные и тематические недели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052"/>
        <w:gridCol w:w="3500"/>
        <w:gridCol w:w="2958"/>
      </w:tblGrid>
      <w:tr w:rsidR="00D6268D" w:rsidRPr="00EF2E63" w:rsidTr="00B67F7E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 недели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B26377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 активных педагогов</w:t>
            </w:r>
          </w:p>
        </w:tc>
      </w:tr>
      <w:tr w:rsidR="00D6268D" w:rsidRPr="00621706" w:rsidTr="00B67F7E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67F7E" w:rsidRDefault="00B26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6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точных наук</w:t>
            </w:r>
          </w:p>
        </w:tc>
        <w:tc>
          <w:tcPr>
            <w:tcW w:w="3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B2637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План мероприятий недели выполнен в полном объеме. Проведено анкетирование учащихся на выявление уровня познавательного интереса к предметам </w:t>
            </w:r>
            <w:r w:rsidR="00B6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точных наук </w:t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проанализированы ожидания учащихся от недели. </w:t>
            </w:r>
            <w:r w:rsidR="00B6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Выпущены</w:t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6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тематические</w:t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6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стенгазеты</w:t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проведены тематические часы,</w:t>
            </w:r>
            <w:r w:rsidR="00B6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открытые уроки</w:t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занимательные викторины по </w:t>
            </w:r>
            <w:r w:rsidR="00B6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информатике ,физике</w:t>
            </w:r>
            <w:r w:rsidRPr="00B263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проведен конкурс рисунков на лучшую эмблему недели, </w:t>
            </w:r>
            <w:r w:rsidR="00B67F7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была приглашена корреспондент местной газеты.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B67F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математики</w:t>
            </w:r>
          </w:p>
        </w:tc>
      </w:tr>
    </w:tbl>
    <w:p w:rsidR="00D6268D" w:rsidRPr="00B26377" w:rsidRDefault="00B263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Открытые уроки и внеурочные мероприятия, участие в методическом марафоне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13"/>
        <w:gridCol w:w="3231"/>
        <w:gridCol w:w="1763"/>
        <w:gridCol w:w="1703"/>
      </w:tblGrid>
      <w:tr w:rsidR="00825362"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 И. О. педагога</w:t>
            </w: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</w:tr>
      <w:tr w:rsidR="00825362"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967E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Абдулвагабова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П.М.</w:t>
            </w:r>
          </w:p>
          <w:p w:rsidR="00967E3C" w:rsidRPr="00967E3C" w:rsidRDefault="00967E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Лисина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М.Г.</w:t>
            </w: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967E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Математический КВН в 5 Б и 5В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967E3C" w:rsidRDefault="00967E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967E3C" w:rsidRDefault="00967E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 w:rsidR="00825362"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967E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Глебова Р.В.</w:t>
            </w:r>
          </w:p>
          <w:p w:rsidR="004A51EE" w:rsidRPr="00967E3C" w:rsidRDefault="004A51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Муталимова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З.М.</w:t>
            </w: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4A51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"Геометрия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бензольного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кольца" 10кл.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4A51EE" w:rsidRDefault="004A51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-химия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B2637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</w:tr>
      <w:tr w:rsidR="00825362"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967E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Муртазалиева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У.Ш.</w:t>
            </w:r>
          </w:p>
          <w:p w:rsidR="004A51EE" w:rsidRPr="00967E3C" w:rsidRDefault="004A51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Глебова Р.В.</w:t>
            </w: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967E3C" w:rsidRDefault="004A51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Математический КВН в 7а и 7в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4A51EE" w:rsidRDefault="004A51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967E3C" w:rsidRDefault="00967E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 w:rsidR="00825362"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967E3C" w:rsidRDefault="00967E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Сепиханова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А.С.</w:t>
            </w: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B26377" w:rsidRDefault="004A51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</w:t>
            </w:r>
            <w:r w:rsidR="008253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щающий урок по пройденным темам </w:t>
            </w:r>
            <w:r w:rsidR="008253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5 </w:t>
            </w:r>
            <w:proofErr w:type="spellStart"/>
            <w:r w:rsidR="008253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</w:t>
            </w:r>
            <w:proofErr w:type="spellEnd"/>
            <w:r w:rsidR="0082536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4A51EE" w:rsidRDefault="004A51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967E3C" w:rsidRDefault="00967E3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  <w:tr w:rsidR="00825362" w:rsidRPr="00825362"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362" w:rsidRDefault="008253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математики, физики, информатики</w:t>
            </w:r>
          </w:p>
        </w:tc>
        <w:tc>
          <w:tcPr>
            <w:tcW w:w="5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362" w:rsidRDefault="008253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КВЕСТ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362" w:rsidRDefault="008253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 , информатика. физика</w:t>
            </w:r>
          </w:p>
        </w:tc>
        <w:tc>
          <w:tcPr>
            <w:tcW w:w="2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5362" w:rsidRDefault="0082536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</w:t>
            </w:r>
          </w:p>
        </w:tc>
      </w:tr>
    </w:tbl>
    <w:p w:rsidR="00825362" w:rsidRDefault="0082536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268D" w:rsidRPr="00825362" w:rsidRDefault="00B263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2536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10. Результативность образовательной деятельности</w:t>
      </w:r>
    </w:p>
    <w:p w:rsidR="00D6268D" w:rsidRDefault="00B26377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10.1. Итоги успеваемости и качества знаний по классам</w:t>
      </w:r>
      <w:r w:rsidR="00EF2E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EF2E63" w:rsidRDefault="00EF2E6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Математика</w:t>
      </w:r>
    </w:p>
    <w:tbl>
      <w:tblPr>
        <w:tblStyle w:val="a3"/>
        <w:tblW w:w="0" w:type="auto"/>
        <w:tblLook w:val="04A0"/>
      </w:tblPr>
      <w:tblGrid>
        <w:gridCol w:w="979"/>
        <w:gridCol w:w="1085"/>
        <w:gridCol w:w="869"/>
        <w:gridCol w:w="869"/>
        <w:gridCol w:w="869"/>
        <w:gridCol w:w="855"/>
        <w:gridCol w:w="934"/>
        <w:gridCol w:w="956"/>
        <w:gridCol w:w="1239"/>
      </w:tblGrid>
      <w:tr w:rsidR="00EF2E63" w:rsidTr="00EF2E63">
        <w:tc>
          <w:tcPr>
            <w:tcW w:w="950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Класс</w:t>
            </w:r>
          </w:p>
        </w:tc>
        <w:tc>
          <w:tcPr>
            <w:tcW w:w="1016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proofErr w:type="spellStart"/>
            <w:r w:rsidRPr="00D462CF">
              <w:rPr>
                <w:b/>
                <w:sz w:val="28"/>
              </w:rPr>
              <w:t>Кол.уч</w:t>
            </w:r>
            <w:proofErr w:type="spellEnd"/>
          </w:p>
        </w:tc>
        <w:tc>
          <w:tcPr>
            <w:tcW w:w="869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5</w:t>
            </w:r>
          </w:p>
        </w:tc>
        <w:tc>
          <w:tcPr>
            <w:tcW w:w="869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4</w:t>
            </w:r>
          </w:p>
        </w:tc>
        <w:tc>
          <w:tcPr>
            <w:tcW w:w="869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3</w:t>
            </w:r>
          </w:p>
        </w:tc>
        <w:tc>
          <w:tcPr>
            <w:tcW w:w="855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2</w:t>
            </w:r>
          </w:p>
        </w:tc>
        <w:tc>
          <w:tcPr>
            <w:tcW w:w="934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%</w:t>
            </w:r>
            <w:proofErr w:type="spellStart"/>
            <w:r w:rsidRPr="00D462CF">
              <w:rPr>
                <w:b/>
                <w:sz w:val="28"/>
              </w:rPr>
              <w:t>усп</w:t>
            </w:r>
            <w:proofErr w:type="spellEnd"/>
          </w:p>
        </w:tc>
        <w:tc>
          <w:tcPr>
            <w:tcW w:w="936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%</w:t>
            </w:r>
            <w:proofErr w:type="spellStart"/>
            <w:r w:rsidRPr="00D462CF">
              <w:rPr>
                <w:b/>
                <w:sz w:val="28"/>
              </w:rPr>
              <w:t>кач</w:t>
            </w:r>
            <w:proofErr w:type="spellEnd"/>
          </w:p>
        </w:tc>
        <w:tc>
          <w:tcPr>
            <w:tcW w:w="1171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Ср.балл</w:t>
            </w:r>
          </w:p>
        </w:tc>
      </w:tr>
      <w:tr w:rsidR="00EF2E63" w:rsidTr="00EF2E63">
        <w:tc>
          <w:tcPr>
            <w:tcW w:w="950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Pr="00D462CF">
              <w:rPr>
                <w:b/>
                <w:sz w:val="28"/>
              </w:rPr>
              <w:t>А</w:t>
            </w:r>
          </w:p>
        </w:tc>
        <w:tc>
          <w:tcPr>
            <w:tcW w:w="1016" w:type="dxa"/>
          </w:tcPr>
          <w:p w:rsidR="00EF2E63" w:rsidRDefault="00EF2E63" w:rsidP="00EF2E63">
            <w:pPr>
              <w:jc w:val="center"/>
            </w:pPr>
            <w:r>
              <w:t>26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6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12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8</w:t>
            </w:r>
          </w:p>
        </w:tc>
        <w:tc>
          <w:tcPr>
            <w:tcW w:w="855" w:type="dxa"/>
          </w:tcPr>
          <w:p w:rsidR="00EF2E63" w:rsidRDefault="00EF2E63" w:rsidP="00EF2E63">
            <w:pPr>
              <w:jc w:val="center"/>
            </w:pPr>
            <w:r>
              <w:t>0</w:t>
            </w:r>
          </w:p>
        </w:tc>
        <w:tc>
          <w:tcPr>
            <w:tcW w:w="934" w:type="dxa"/>
          </w:tcPr>
          <w:p w:rsidR="00EF2E63" w:rsidRDefault="00EF2E63" w:rsidP="00EF2E63">
            <w:pPr>
              <w:jc w:val="center"/>
            </w:pPr>
            <w:r>
              <w:t>100</w:t>
            </w:r>
          </w:p>
        </w:tc>
        <w:tc>
          <w:tcPr>
            <w:tcW w:w="936" w:type="dxa"/>
          </w:tcPr>
          <w:p w:rsidR="00EF2E63" w:rsidRDefault="00EF2E63" w:rsidP="00EF2E63">
            <w:pPr>
              <w:jc w:val="center"/>
            </w:pPr>
            <w:r>
              <w:t>69</w:t>
            </w:r>
          </w:p>
        </w:tc>
        <w:tc>
          <w:tcPr>
            <w:tcW w:w="1171" w:type="dxa"/>
          </w:tcPr>
          <w:p w:rsidR="00EF2E63" w:rsidRDefault="00EF2E63" w:rsidP="00EF2E63">
            <w:pPr>
              <w:jc w:val="center"/>
            </w:pPr>
            <w:r>
              <w:t>3,9</w:t>
            </w:r>
          </w:p>
        </w:tc>
      </w:tr>
      <w:tr w:rsidR="00EF2E63" w:rsidTr="00EF2E63">
        <w:tc>
          <w:tcPr>
            <w:tcW w:w="950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Pr="00D462CF">
              <w:rPr>
                <w:b/>
                <w:sz w:val="28"/>
              </w:rPr>
              <w:t>Б</w:t>
            </w:r>
          </w:p>
        </w:tc>
        <w:tc>
          <w:tcPr>
            <w:tcW w:w="1016" w:type="dxa"/>
          </w:tcPr>
          <w:p w:rsidR="00EF2E63" w:rsidRDefault="00EF2E63" w:rsidP="00EF2E63">
            <w:pPr>
              <w:jc w:val="center"/>
            </w:pPr>
            <w:r>
              <w:t>21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4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8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9</w:t>
            </w:r>
          </w:p>
        </w:tc>
        <w:tc>
          <w:tcPr>
            <w:tcW w:w="855" w:type="dxa"/>
          </w:tcPr>
          <w:p w:rsidR="00EF2E63" w:rsidRDefault="00EF2E63" w:rsidP="00EF2E63">
            <w:pPr>
              <w:jc w:val="center"/>
            </w:pPr>
            <w:r>
              <w:t>0</w:t>
            </w:r>
          </w:p>
        </w:tc>
        <w:tc>
          <w:tcPr>
            <w:tcW w:w="934" w:type="dxa"/>
          </w:tcPr>
          <w:p w:rsidR="00EF2E63" w:rsidRDefault="00EF2E63" w:rsidP="00EF2E63">
            <w:pPr>
              <w:jc w:val="center"/>
            </w:pPr>
            <w:r>
              <w:t>100</w:t>
            </w:r>
          </w:p>
        </w:tc>
        <w:tc>
          <w:tcPr>
            <w:tcW w:w="936" w:type="dxa"/>
          </w:tcPr>
          <w:p w:rsidR="00EF2E63" w:rsidRDefault="00EF2E63" w:rsidP="00EF2E63">
            <w:pPr>
              <w:jc w:val="center"/>
            </w:pPr>
            <w:r>
              <w:t>57</w:t>
            </w:r>
          </w:p>
        </w:tc>
        <w:tc>
          <w:tcPr>
            <w:tcW w:w="1171" w:type="dxa"/>
          </w:tcPr>
          <w:p w:rsidR="00EF2E63" w:rsidRDefault="00EF2E63" w:rsidP="00EF2E63">
            <w:pPr>
              <w:jc w:val="center"/>
            </w:pPr>
            <w:r>
              <w:t>3,7</w:t>
            </w:r>
          </w:p>
        </w:tc>
      </w:tr>
      <w:tr w:rsidR="00EF2E63" w:rsidTr="00EF2E63">
        <w:tc>
          <w:tcPr>
            <w:tcW w:w="950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Pr="00D462CF">
              <w:rPr>
                <w:b/>
                <w:sz w:val="28"/>
              </w:rPr>
              <w:t>В</w:t>
            </w:r>
          </w:p>
        </w:tc>
        <w:tc>
          <w:tcPr>
            <w:tcW w:w="1016" w:type="dxa"/>
          </w:tcPr>
          <w:p w:rsidR="00EF2E63" w:rsidRDefault="00EF2E63" w:rsidP="00EF2E63">
            <w:pPr>
              <w:jc w:val="center"/>
            </w:pPr>
            <w:r>
              <w:t>23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10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8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5</w:t>
            </w:r>
          </w:p>
        </w:tc>
        <w:tc>
          <w:tcPr>
            <w:tcW w:w="855" w:type="dxa"/>
          </w:tcPr>
          <w:p w:rsidR="00EF2E63" w:rsidRDefault="00EF2E63" w:rsidP="00EF2E63">
            <w:pPr>
              <w:jc w:val="center"/>
            </w:pPr>
            <w:r>
              <w:t>0</w:t>
            </w:r>
          </w:p>
        </w:tc>
        <w:tc>
          <w:tcPr>
            <w:tcW w:w="934" w:type="dxa"/>
          </w:tcPr>
          <w:p w:rsidR="00EF2E63" w:rsidRDefault="00EF2E63" w:rsidP="00EF2E63">
            <w:pPr>
              <w:jc w:val="center"/>
            </w:pPr>
            <w:r>
              <w:t>100</w:t>
            </w:r>
          </w:p>
        </w:tc>
        <w:tc>
          <w:tcPr>
            <w:tcW w:w="936" w:type="dxa"/>
          </w:tcPr>
          <w:p w:rsidR="00EF2E63" w:rsidRDefault="00EF2E63" w:rsidP="00EF2E63">
            <w:pPr>
              <w:jc w:val="center"/>
            </w:pPr>
            <w:r>
              <w:t>78</w:t>
            </w:r>
          </w:p>
        </w:tc>
        <w:tc>
          <w:tcPr>
            <w:tcW w:w="1171" w:type="dxa"/>
          </w:tcPr>
          <w:p w:rsidR="00EF2E63" w:rsidRDefault="00EF2E63" w:rsidP="00EF2E63">
            <w:pPr>
              <w:jc w:val="center"/>
            </w:pPr>
            <w:r>
              <w:t>4,2</w:t>
            </w:r>
          </w:p>
        </w:tc>
      </w:tr>
      <w:tr w:rsidR="00EF2E63" w:rsidTr="00EF2E63">
        <w:tc>
          <w:tcPr>
            <w:tcW w:w="950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Pr="00D462CF">
              <w:rPr>
                <w:b/>
                <w:sz w:val="28"/>
              </w:rPr>
              <w:t>Г</w:t>
            </w:r>
          </w:p>
        </w:tc>
        <w:tc>
          <w:tcPr>
            <w:tcW w:w="1016" w:type="dxa"/>
          </w:tcPr>
          <w:p w:rsidR="00EF2E63" w:rsidRDefault="00EF2E63" w:rsidP="00EF2E63">
            <w:pPr>
              <w:jc w:val="center"/>
            </w:pPr>
            <w:r>
              <w:t>22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2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6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14</w:t>
            </w:r>
          </w:p>
        </w:tc>
        <w:tc>
          <w:tcPr>
            <w:tcW w:w="855" w:type="dxa"/>
          </w:tcPr>
          <w:p w:rsidR="00EF2E63" w:rsidRDefault="00EF2E63" w:rsidP="00EF2E63">
            <w:pPr>
              <w:jc w:val="center"/>
            </w:pPr>
            <w:r>
              <w:t>0</w:t>
            </w:r>
          </w:p>
        </w:tc>
        <w:tc>
          <w:tcPr>
            <w:tcW w:w="934" w:type="dxa"/>
          </w:tcPr>
          <w:p w:rsidR="00EF2E63" w:rsidRDefault="00EF2E63" w:rsidP="00EF2E63">
            <w:pPr>
              <w:jc w:val="center"/>
            </w:pPr>
            <w:r>
              <w:t>100</w:t>
            </w:r>
          </w:p>
        </w:tc>
        <w:tc>
          <w:tcPr>
            <w:tcW w:w="936" w:type="dxa"/>
          </w:tcPr>
          <w:p w:rsidR="00EF2E63" w:rsidRDefault="00EF2E63" w:rsidP="00EF2E63">
            <w:pPr>
              <w:jc w:val="center"/>
            </w:pPr>
            <w:r>
              <w:t>36</w:t>
            </w:r>
          </w:p>
        </w:tc>
        <w:tc>
          <w:tcPr>
            <w:tcW w:w="1171" w:type="dxa"/>
          </w:tcPr>
          <w:p w:rsidR="00EF2E63" w:rsidRDefault="00EF2E63" w:rsidP="00EF2E63">
            <w:pPr>
              <w:jc w:val="center"/>
            </w:pPr>
            <w:r>
              <w:t>3,4</w:t>
            </w:r>
          </w:p>
        </w:tc>
      </w:tr>
      <w:tr w:rsidR="00EF2E63" w:rsidTr="00EF2E63">
        <w:tc>
          <w:tcPr>
            <w:tcW w:w="950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 w:rsidRPr="00D462CF">
              <w:rPr>
                <w:b/>
                <w:sz w:val="28"/>
              </w:rPr>
              <w:t>Д</w:t>
            </w:r>
          </w:p>
        </w:tc>
        <w:tc>
          <w:tcPr>
            <w:tcW w:w="1016" w:type="dxa"/>
          </w:tcPr>
          <w:p w:rsidR="00EF2E63" w:rsidRDefault="00EF2E63" w:rsidP="00EF2E63">
            <w:pPr>
              <w:jc w:val="center"/>
            </w:pPr>
            <w:r>
              <w:t>19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5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6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8</w:t>
            </w:r>
          </w:p>
        </w:tc>
        <w:tc>
          <w:tcPr>
            <w:tcW w:w="855" w:type="dxa"/>
          </w:tcPr>
          <w:p w:rsidR="00EF2E63" w:rsidRDefault="00EF2E63" w:rsidP="00EF2E63">
            <w:pPr>
              <w:jc w:val="center"/>
            </w:pPr>
            <w:r>
              <w:t>0</w:t>
            </w:r>
          </w:p>
        </w:tc>
        <w:tc>
          <w:tcPr>
            <w:tcW w:w="934" w:type="dxa"/>
          </w:tcPr>
          <w:p w:rsidR="00EF2E63" w:rsidRDefault="00EF2E63" w:rsidP="00EF2E63">
            <w:pPr>
              <w:jc w:val="center"/>
            </w:pPr>
            <w:r>
              <w:t>100</w:t>
            </w:r>
          </w:p>
        </w:tc>
        <w:tc>
          <w:tcPr>
            <w:tcW w:w="936" w:type="dxa"/>
          </w:tcPr>
          <w:p w:rsidR="00EF2E63" w:rsidRDefault="00EF2E63" w:rsidP="00EF2E63">
            <w:pPr>
              <w:jc w:val="center"/>
            </w:pPr>
            <w:r>
              <w:t>58</w:t>
            </w:r>
          </w:p>
        </w:tc>
        <w:tc>
          <w:tcPr>
            <w:tcW w:w="1171" w:type="dxa"/>
          </w:tcPr>
          <w:p w:rsidR="00EF2E63" w:rsidRDefault="00EF2E63" w:rsidP="00EF2E63">
            <w:pPr>
              <w:jc w:val="center"/>
            </w:pPr>
            <w:r>
              <w:t>3,8</w:t>
            </w:r>
          </w:p>
        </w:tc>
      </w:tr>
      <w:tr w:rsidR="00EF2E63" w:rsidTr="00EF2E63">
        <w:tc>
          <w:tcPr>
            <w:tcW w:w="950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Итого</w:t>
            </w:r>
          </w:p>
        </w:tc>
        <w:tc>
          <w:tcPr>
            <w:tcW w:w="1016" w:type="dxa"/>
          </w:tcPr>
          <w:p w:rsidR="00EF2E63" w:rsidRDefault="00EF2E63" w:rsidP="00EF2E63">
            <w:pPr>
              <w:jc w:val="center"/>
            </w:pPr>
            <w:r>
              <w:t>134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27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40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44</w:t>
            </w:r>
          </w:p>
        </w:tc>
        <w:tc>
          <w:tcPr>
            <w:tcW w:w="855" w:type="dxa"/>
          </w:tcPr>
          <w:p w:rsidR="00EF2E63" w:rsidRDefault="00EF2E63" w:rsidP="00EF2E63">
            <w:pPr>
              <w:jc w:val="center"/>
            </w:pPr>
            <w:r>
              <w:t>0</w:t>
            </w:r>
          </w:p>
        </w:tc>
        <w:tc>
          <w:tcPr>
            <w:tcW w:w="934" w:type="dxa"/>
          </w:tcPr>
          <w:p w:rsidR="00EF2E63" w:rsidRDefault="00EF2E63" w:rsidP="00EF2E63">
            <w:pPr>
              <w:jc w:val="center"/>
            </w:pPr>
            <w:r>
              <w:t>100</w:t>
            </w:r>
          </w:p>
        </w:tc>
        <w:tc>
          <w:tcPr>
            <w:tcW w:w="936" w:type="dxa"/>
          </w:tcPr>
          <w:p w:rsidR="00EF2E63" w:rsidRDefault="00EF2E63" w:rsidP="00EF2E63">
            <w:pPr>
              <w:jc w:val="center"/>
            </w:pPr>
            <w:r>
              <w:t>59</w:t>
            </w:r>
          </w:p>
        </w:tc>
        <w:tc>
          <w:tcPr>
            <w:tcW w:w="1171" w:type="dxa"/>
          </w:tcPr>
          <w:p w:rsidR="00EF2E63" w:rsidRDefault="00EF2E63" w:rsidP="00EF2E63">
            <w:pPr>
              <w:jc w:val="center"/>
            </w:pPr>
            <w:r>
              <w:t>3,8</w:t>
            </w:r>
          </w:p>
        </w:tc>
      </w:tr>
    </w:tbl>
    <w:p w:rsidR="00EF2E63" w:rsidRPr="00B26377" w:rsidRDefault="00EF2E63" w:rsidP="00EF2E6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Look w:val="04A0"/>
      </w:tblPr>
      <w:tblGrid>
        <w:gridCol w:w="979"/>
        <w:gridCol w:w="1085"/>
        <w:gridCol w:w="869"/>
        <w:gridCol w:w="869"/>
        <w:gridCol w:w="869"/>
        <w:gridCol w:w="855"/>
        <w:gridCol w:w="934"/>
        <w:gridCol w:w="956"/>
        <w:gridCol w:w="1239"/>
      </w:tblGrid>
      <w:tr w:rsidR="00EF2E63" w:rsidTr="00EF2E63">
        <w:tc>
          <w:tcPr>
            <w:tcW w:w="950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Класс</w:t>
            </w:r>
          </w:p>
        </w:tc>
        <w:tc>
          <w:tcPr>
            <w:tcW w:w="1016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proofErr w:type="spellStart"/>
            <w:r w:rsidRPr="00D462CF">
              <w:rPr>
                <w:b/>
                <w:sz w:val="28"/>
              </w:rPr>
              <w:t>Кол.уч</w:t>
            </w:r>
            <w:proofErr w:type="spellEnd"/>
          </w:p>
        </w:tc>
        <w:tc>
          <w:tcPr>
            <w:tcW w:w="869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5</w:t>
            </w:r>
          </w:p>
        </w:tc>
        <w:tc>
          <w:tcPr>
            <w:tcW w:w="869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4</w:t>
            </w:r>
          </w:p>
        </w:tc>
        <w:tc>
          <w:tcPr>
            <w:tcW w:w="869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3</w:t>
            </w:r>
          </w:p>
        </w:tc>
        <w:tc>
          <w:tcPr>
            <w:tcW w:w="855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2</w:t>
            </w:r>
          </w:p>
        </w:tc>
        <w:tc>
          <w:tcPr>
            <w:tcW w:w="934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%</w:t>
            </w:r>
            <w:proofErr w:type="spellStart"/>
            <w:r w:rsidRPr="00D462CF">
              <w:rPr>
                <w:b/>
                <w:sz w:val="28"/>
              </w:rPr>
              <w:t>усп</w:t>
            </w:r>
            <w:proofErr w:type="spellEnd"/>
          </w:p>
        </w:tc>
        <w:tc>
          <w:tcPr>
            <w:tcW w:w="936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%</w:t>
            </w:r>
            <w:proofErr w:type="spellStart"/>
            <w:r w:rsidRPr="00D462CF">
              <w:rPr>
                <w:b/>
                <w:sz w:val="28"/>
              </w:rPr>
              <w:t>кач</w:t>
            </w:r>
            <w:proofErr w:type="spellEnd"/>
          </w:p>
        </w:tc>
        <w:tc>
          <w:tcPr>
            <w:tcW w:w="1171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Ср.балл</w:t>
            </w:r>
          </w:p>
        </w:tc>
      </w:tr>
      <w:tr w:rsidR="00EF2E63" w:rsidTr="00EF2E63">
        <w:tc>
          <w:tcPr>
            <w:tcW w:w="950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Pr="00D462CF">
              <w:rPr>
                <w:b/>
                <w:sz w:val="28"/>
              </w:rPr>
              <w:t>А</w:t>
            </w:r>
          </w:p>
        </w:tc>
        <w:tc>
          <w:tcPr>
            <w:tcW w:w="1016" w:type="dxa"/>
          </w:tcPr>
          <w:p w:rsidR="00EF2E63" w:rsidRDefault="00EF2E63" w:rsidP="00EF2E63">
            <w:pPr>
              <w:jc w:val="center"/>
            </w:pPr>
            <w:r>
              <w:t>24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8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7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9</w:t>
            </w:r>
          </w:p>
        </w:tc>
        <w:tc>
          <w:tcPr>
            <w:tcW w:w="855" w:type="dxa"/>
          </w:tcPr>
          <w:p w:rsidR="00EF2E63" w:rsidRDefault="00EF2E63" w:rsidP="00EF2E63">
            <w:pPr>
              <w:jc w:val="center"/>
            </w:pPr>
            <w:r>
              <w:t>0</w:t>
            </w:r>
          </w:p>
        </w:tc>
        <w:tc>
          <w:tcPr>
            <w:tcW w:w="934" w:type="dxa"/>
          </w:tcPr>
          <w:p w:rsidR="00EF2E63" w:rsidRDefault="00EF2E63" w:rsidP="00EF2E63">
            <w:pPr>
              <w:jc w:val="center"/>
            </w:pPr>
            <w:r>
              <w:t>100</w:t>
            </w:r>
          </w:p>
        </w:tc>
        <w:tc>
          <w:tcPr>
            <w:tcW w:w="936" w:type="dxa"/>
          </w:tcPr>
          <w:p w:rsidR="00EF2E63" w:rsidRDefault="00EF2E63" w:rsidP="00EF2E63">
            <w:pPr>
              <w:jc w:val="center"/>
            </w:pPr>
            <w:r>
              <w:t>63</w:t>
            </w:r>
          </w:p>
        </w:tc>
        <w:tc>
          <w:tcPr>
            <w:tcW w:w="1171" w:type="dxa"/>
          </w:tcPr>
          <w:p w:rsidR="00EF2E63" w:rsidRDefault="00EF2E63" w:rsidP="00EF2E63">
            <w:pPr>
              <w:jc w:val="center"/>
            </w:pPr>
            <w:r>
              <w:t>3,9</w:t>
            </w:r>
          </w:p>
        </w:tc>
      </w:tr>
      <w:tr w:rsidR="00EF2E63" w:rsidTr="00EF2E63">
        <w:tc>
          <w:tcPr>
            <w:tcW w:w="950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Pr="00D462CF">
              <w:rPr>
                <w:b/>
                <w:sz w:val="28"/>
              </w:rPr>
              <w:t>Б</w:t>
            </w:r>
          </w:p>
        </w:tc>
        <w:tc>
          <w:tcPr>
            <w:tcW w:w="1016" w:type="dxa"/>
          </w:tcPr>
          <w:p w:rsidR="00EF2E63" w:rsidRDefault="00EF2E63" w:rsidP="00EF2E63">
            <w:pPr>
              <w:jc w:val="center"/>
            </w:pPr>
            <w:r>
              <w:t>23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5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9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9</w:t>
            </w:r>
          </w:p>
        </w:tc>
        <w:tc>
          <w:tcPr>
            <w:tcW w:w="855" w:type="dxa"/>
          </w:tcPr>
          <w:p w:rsidR="00EF2E63" w:rsidRDefault="00EF2E63" w:rsidP="00EF2E63">
            <w:pPr>
              <w:jc w:val="center"/>
            </w:pPr>
            <w:r>
              <w:t>0</w:t>
            </w:r>
          </w:p>
        </w:tc>
        <w:tc>
          <w:tcPr>
            <w:tcW w:w="934" w:type="dxa"/>
          </w:tcPr>
          <w:p w:rsidR="00EF2E63" w:rsidRDefault="00EF2E63" w:rsidP="00EF2E63">
            <w:pPr>
              <w:jc w:val="center"/>
            </w:pPr>
            <w:r>
              <w:t>100</w:t>
            </w:r>
          </w:p>
        </w:tc>
        <w:tc>
          <w:tcPr>
            <w:tcW w:w="936" w:type="dxa"/>
          </w:tcPr>
          <w:p w:rsidR="00EF2E63" w:rsidRDefault="00EF2E63" w:rsidP="00EF2E63">
            <w:pPr>
              <w:jc w:val="center"/>
            </w:pPr>
            <w:r>
              <w:t>56</w:t>
            </w:r>
          </w:p>
        </w:tc>
        <w:tc>
          <w:tcPr>
            <w:tcW w:w="1171" w:type="dxa"/>
          </w:tcPr>
          <w:p w:rsidR="00EF2E63" w:rsidRDefault="00EF2E63" w:rsidP="00EF2E63">
            <w:pPr>
              <w:jc w:val="center"/>
            </w:pPr>
            <w:r>
              <w:t>3,8</w:t>
            </w:r>
          </w:p>
        </w:tc>
      </w:tr>
      <w:tr w:rsidR="00EF2E63" w:rsidTr="00EF2E63">
        <w:tc>
          <w:tcPr>
            <w:tcW w:w="950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Pr="00D462CF">
              <w:rPr>
                <w:b/>
                <w:sz w:val="28"/>
              </w:rPr>
              <w:t>В</w:t>
            </w:r>
          </w:p>
        </w:tc>
        <w:tc>
          <w:tcPr>
            <w:tcW w:w="1016" w:type="dxa"/>
          </w:tcPr>
          <w:p w:rsidR="00EF2E63" w:rsidRDefault="00EF2E63" w:rsidP="00EF2E63">
            <w:pPr>
              <w:jc w:val="center"/>
            </w:pPr>
            <w:r>
              <w:t>26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3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10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13</w:t>
            </w:r>
          </w:p>
        </w:tc>
        <w:tc>
          <w:tcPr>
            <w:tcW w:w="855" w:type="dxa"/>
          </w:tcPr>
          <w:p w:rsidR="00EF2E63" w:rsidRDefault="00EF2E63" w:rsidP="00EF2E63">
            <w:pPr>
              <w:jc w:val="center"/>
            </w:pPr>
            <w:r>
              <w:t>0</w:t>
            </w:r>
          </w:p>
        </w:tc>
        <w:tc>
          <w:tcPr>
            <w:tcW w:w="934" w:type="dxa"/>
          </w:tcPr>
          <w:p w:rsidR="00EF2E63" w:rsidRDefault="00EF2E63" w:rsidP="00EF2E63">
            <w:pPr>
              <w:jc w:val="center"/>
            </w:pPr>
            <w:r>
              <w:t>100</w:t>
            </w:r>
          </w:p>
        </w:tc>
        <w:tc>
          <w:tcPr>
            <w:tcW w:w="936" w:type="dxa"/>
          </w:tcPr>
          <w:p w:rsidR="00EF2E63" w:rsidRDefault="00EF2E63" w:rsidP="00EF2E63">
            <w:pPr>
              <w:jc w:val="center"/>
            </w:pPr>
            <w:r>
              <w:t>50</w:t>
            </w:r>
          </w:p>
        </w:tc>
        <w:tc>
          <w:tcPr>
            <w:tcW w:w="1171" w:type="dxa"/>
          </w:tcPr>
          <w:p w:rsidR="00EF2E63" w:rsidRDefault="00EF2E63" w:rsidP="00EF2E63">
            <w:pPr>
              <w:jc w:val="center"/>
            </w:pPr>
            <w:r>
              <w:t>3,6</w:t>
            </w:r>
          </w:p>
        </w:tc>
      </w:tr>
      <w:tr w:rsidR="00EF2E63" w:rsidTr="00EF2E63">
        <w:tc>
          <w:tcPr>
            <w:tcW w:w="950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Pr="00D462CF">
              <w:rPr>
                <w:b/>
                <w:sz w:val="28"/>
              </w:rPr>
              <w:t>Г</w:t>
            </w:r>
          </w:p>
        </w:tc>
        <w:tc>
          <w:tcPr>
            <w:tcW w:w="1016" w:type="dxa"/>
          </w:tcPr>
          <w:p w:rsidR="00EF2E63" w:rsidRDefault="00EF2E63" w:rsidP="00EF2E63">
            <w:pPr>
              <w:jc w:val="center"/>
            </w:pPr>
            <w:r>
              <w:t>17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1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7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9</w:t>
            </w:r>
          </w:p>
        </w:tc>
        <w:tc>
          <w:tcPr>
            <w:tcW w:w="855" w:type="dxa"/>
          </w:tcPr>
          <w:p w:rsidR="00EF2E63" w:rsidRDefault="00EF2E63" w:rsidP="00EF2E63">
            <w:pPr>
              <w:jc w:val="center"/>
            </w:pPr>
            <w:r>
              <w:t>0</w:t>
            </w:r>
          </w:p>
        </w:tc>
        <w:tc>
          <w:tcPr>
            <w:tcW w:w="934" w:type="dxa"/>
          </w:tcPr>
          <w:p w:rsidR="00EF2E63" w:rsidRDefault="00EF2E63" w:rsidP="00EF2E63">
            <w:pPr>
              <w:jc w:val="center"/>
            </w:pPr>
            <w:r>
              <w:t>100</w:t>
            </w:r>
          </w:p>
        </w:tc>
        <w:tc>
          <w:tcPr>
            <w:tcW w:w="936" w:type="dxa"/>
          </w:tcPr>
          <w:p w:rsidR="00EF2E63" w:rsidRDefault="00EF2E63" w:rsidP="00EF2E63">
            <w:pPr>
              <w:jc w:val="center"/>
            </w:pPr>
            <w:r>
              <w:t>47</w:t>
            </w:r>
          </w:p>
        </w:tc>
        <w:tc>
          <w:tcPr>
            <w:tcW w:w="1171" w:type="dxa"/>
          </w:tcPr>
          <w:p w:rsidR="00EF2E63" w:rsidRDefault="00EF2E63" w:rsidP="00EF2E63">
            <w:pPr>
              <w:jc w:val="center"/>
            </w:pPr>
            <w:r>
              <w:t>3,5</w:t>
            </w:r>
          </w:p>
        </w:tc>
      </w:tr>
      <w:tr w:rsidR="00EF2E63" w:rsidTr="00EF2E63">
        <w:tc>
          <w:tcPr>
            <w:tcW w:w="950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  <w:r w:rsidRPr="00D462CF">
              <w:rPr>
                <w:b/>
                <w:sz w:val="28"/>
              </w:rPr>
              <w:t>Д</w:t>
            </w:r>
          </w:p>
        </w:tc>
        <w:tc>
          <w:tcPr>
            <w:tcW w:w="1016" w:type="dxa"/>
          </w:tcPr>
          <w:p w:rsidR="00EF2E63" w:rsidRDefault="00EF2E63" w:rsidP="00EF2E63">
            <w:pPr>
              <w:jc w:val="center"/>
            </w:pPr>
            <w:r>
              <w:t>24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3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6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15</w:t>
            </w:r>
          </w:p>
        </w:tc>
        <w:tc>
          <w:tcPr>
            <w:tcW w:w="855" w:type="dxa"/>
          </w:tcPr>
          <w:p w:rsidR="00EF2E63" w:rsidRDefault="00EF2E63" w:rsidP="00EF2E63">
            <w:pPr>
              <w:jc w:val="center"/>
            </w:pPr>
            <w:r>
              <w:t>0</w:t>
            </w:r>
          </w:p>
        </w:tc>
        <w:tc>
          <w:tcPr>
            <w:tcW w:w="934" w:type="dxa"/>
          </w:tcPr>
          <w:p w:rsidR="00EF2E63" w:rsidRDefault="00EF2E63" w:rsidP="00EF2E63">
            <w:pPr>
              <w:jc w:val="center"/>
            </w:pPr>
            <w:r>
              <w:t>100</w:t>
            </w:r>
          </w:p>
        </w:tc>
        <w:tc>
          <w:tcPr>
            <w:tcW w:w="936" w:type="dxa"/>
          </w:tcPr>
          <w:p w:rsidR="00EF2E63" w:rsidRDefault="00EF2E63" w:rsidP="00EF2E63">
            <w:pPr>
              <w:jc w:val="center"/>
            </w:pPr>
            <w:r>
              <w:t>38</w:t>
            </w:r>
          </w:p>
        </w:tc>
        <w:tc>
          <w:tcPr>
            <w:tcW w:w="1171" w:type="dxa"/>
          </w:tcPr>
          <w:p w:rsidR="00EF2E63" w:rsidRDefault="00EF2E63" w:rsidP="00EF2E63">
            <w:pPr>
              <w:jc w:val="center"/>
            </w:pPr>
            <w:r>
              <w:t>3,5</w:t>
            </w:r>
          </w:p>
        </w:tc>
      </w:tr>
      <w:tr w:rsidR="00EF2E63" w:rsidTr="00EF2E63">
        <w:tc>
          <w:tcPr>
            <w:tcW w:w="950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Итого</w:t>
            </w:r>
          </w:p>
        </w:tc>
        <w:tc>
          <w:tcPr>
            <w:tcW w:w="1016" w:type="dxa"/>
          </w:tcPr>
          <w:p w:rsidR="00EF2E63" w:rsidRDefault="00EF2E63" w:rsidP="00EF2E63">
            <w:pPr>
              <w:jc w:val="center"/>
            </w:pPr>
            <w:r>
              <w:t>114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20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39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55</w:t>
            </w:r>
          </w:p>
        </w:tc>
        <w:tc>
          <w:tcPr>
            <w:tcW w:w="855" w:type="dxa"/>
          </w:tcPr>
          <w:p w:rsidR="00EF2E63" w:rsidRDefault="00EF2E63" w:rsidP="00EF2E63">
            <w:pPr>
              <w:jc w:val="center"/>
            </w:pPr>
            <w:r>
              <w:t>0</w:t>
            </w:r>
          </w:p>
        </w:tc>
        <w:tc>
          <w:tcPr>
            <w:tcW w:w="934" w:type="dxa"/>
          </w:tcPr>
          <w:p w:rsidR="00EF2E63" w:rsidRDefault="00EF2E63" w:rsidP="00EF2E63">
            <w:pPr>
              <w:jc w:val="center"/>
            </w:pPr>
            <w:r>
              <w:t>100</w:t>
            </w:r>
          </w:p>
        </w:tc>
        <w:tc>
          <w:tcPr>
            <w:tcW w:w="936" w:type="dxa"/>
          </w:tcPr>
          <w:p w:rsidR="00EF2E63" w:rsidRDefault="00EF2E63" w:rsidP="00EF2E63">
            <w:pPr>
              <w:jc w:val="center"/>
            </w:pPr>
            <w:r>
              <w:t>50</w:t>
            </w:r>
          </w:p>
        </w:tc>
        <w:tc>
          <w:tcPr>
            <w:tcW w:w="1171" w:type="dxa"/>
          </w:tcPr>
          <w:p w:rsidR="00EF2E63" w:rsidRDefault="00EF2E63" w:rsidP="00EF2E63">
            <w:pPr>
              <w:jc w:val="center"/>
            </w:pPr>
            <w:r>
              <w:t>3,6</w:t>
            </w:r>
          </w:p>
        </w:tc>
      </w:tr>
    </w:tbl>
    <w:p w:rsidR="00EF2E63" w:rsidRDefault="00EF2E63" w:rsidP="00EF2E6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Look w:val="04A0"/>
      </w:tblPr>
      <w:tblGrid>
        <w:gridCol w:w="979"/>
        <w:gridCol w:w="1085"/>
        <w:gridCol w:w="869"/>
        <w:gridCol w:w="869"/>
        <w:gridCol w:w="869"/>
        <w:gridCol w:w="855"/>
        <w:gridCol w:w="934"/>
        <w:gridCol w:w="956"/>
        <w:gridCol w:w="1239"/>
      </w:tblGrid>
      <w:tr w:rsidR="00EF2E63" w:rsidTr="00EF2E63">
        <w:tc>
          <w:tcPr>
            <w:tcW w:w="950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Класс</w:t>
            </w:r>
          </w:p>
        </w:tc>
        <w:tc>
          <w:tcPr>
            <w:tcW w:w="1016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proofErr w:type="spellStart"/>
            <w:r w:rsidRPr="00D462CF">
              <w:rPr>
                <w:b/>
                <w:sz w:val="28"/>
              </w:rPr>
              <w:t>Кол.уч</w:t>
            </w:r>
            <w:proofErr w:type="spellEnd"/>
          </w:p>
        </w:tc>
        <w:tc>
          <w:tcPr>
            <w:tcW w:w="869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5</w:t>
            </w:r>
          </w:p>
        </w:tc>
        <w:tc>
          <w:tcPr>
            <w:tcW w:w="869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4</w:t>
            </w:r>
          </w:p>
        </w:tc>
        <w:tc>
          <w:tcPr>
            <w:tcW w:w="869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3</w:t>
            </w:r>
          </w:p>
        </w:tc>
        <w:tc>
          <w:tcPr>
            <w:tcW w:w="855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2</w:t>
            </w:r>
          </w:p>
        </w:tc>
        <w:tc>
          <w:tcPr>
            <w:tcW w:w="934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%</w:t>
            </w:r>
            <w:proofErr w:type="spellStart"/>
            <w:r w:rsidRPr="00D462CF">
              <w:rPr>
                <w:b/>
                <w:sz w:val="28"/>
              </w:rPr>
              <w:t>усп</w:t>
            </w:r>
            <w:proofErr w:type="spellEnd"/>
          </w:p>
        </w:tc>
        <w:tc>
          <w:tcPr>
            <w:tcW w:w="936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%</w:t>
            </w:r>
            <w:proofErr w:type="spellStart"/>
            <w:r w:rsidRPr="00D462CF">
              <w:rPr>
                <w:b/>
                <w:sz w:val="28"/>
              </w:rPr>
              <w:t>кач</w:t>
            </w:r>
            <w:proofErr w:type="spellEnd"/>
          </w:p>
        </w:tc>
        <w:tc>
          <w:tcPr>
            <w:tcW w:w="1171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Ср.балл</w:t>
            </w:r>
          </w:p>
        </w:tc>
      </w:tr>
      <w:tr w:rsidR="00EF2E63" w:rsidTr="00EF2E63">
        <w:tc>
          <w:tcPr>
            <w:tcW w:w="950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 w:rsidRPr="00D462CF">
              <w:rPr>
                <w:b/>
                <w:sz w:val="28"/>
              </w:rPr>
              <w:t>А</w:t>
            </w:r>
          </w:p>
        </w:tc>
        <w:tc>
          <w:tcPr>
            <w:tcW w:w="1016" w:type="dxa"/>
          </w:tcPr>
          <w:p w:rsidR="00EF2E63" w:rsidRDefault="00EF2E63" w:rsidP="00EF2E63">
            <w:pPr>
              <w:jc w:val="center"/>
            </w:pPr>
            <w:r>
              <w:t>27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12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9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6</w:t>
            </w:r>
          </w:p>
        </w:tc>
        <w:tc>
          <w:tcPr>
            <w:tcW w:w="855" w:type="dxa"/>
          </w:tcPr>
          <w:p w:rsidR="00EF2E63" w:rsidRDefault="00EF2E63" w:rsidP="00EF2E63">
            <w:pPr>
              <w:jc w:val="center"/>
            </w:pPr>
            <w:r>
              <w:t>0</w:t>
            </w:r>
          </w:p>
        </w:tc>
        <w:tc>
          <w:tcPr>
            <w:tcW w:w="934" w:type="dxa"/>
          </w:tcPr>
          <w:p w:rsidR="00EF2E63" w:rsidRDefault="00EF2E63" w:rsidP="00EF2E63">
            <w:pPr>
              <w:jc w:val="center"/>
            </w:pPr>
            <w:r>
              <w:t>100</w:t>
            </w:r>
          </w:p>
        </w:tc>
        <w:tc>
          <w:tcPr>
            <w:tcW w:w="936" w:type="dxa"/>
          </w:tcPr>
          <w:p w:rsidR="00EF2E63" w:rsidRDefault="00EF2E63" w:rsidP="00EF2E63">
            <w:pPr>
              <w:jc w:val="center"/>
            </w:pPr>
            <w:r>
              <w:t>77</w:t>
            </w:r>
          </w:p>
        </w:tc>
        <w:tc>
          <w:tcPr>
            <w:tcW w:w="1171" w:type="dxa"/>
          </w:tcPr>
          <w:p w:rsidR="00EF2E63" w:rsidRDefault="00EF2E63" w:rsidP="00EF2E63">
            <w:pPr>
              <w:jc w:val="center"/>
            </w:pPr>
            <w:r>
              <w:t>4,2</w:t>
            </w:r>
          </w:p>
        </w:tc>
      </w:tr>
      <w:tr w:rsidR="00EF2E63" w:rsidTr="00EF2E63">
        <w:tc>
          <w:tcPr>
            <w:tcW w:w="950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 w:rsidRPr="00D462CF">
              <w:rPr>
                <w:b/>
                <w:sz w:val="28"/>
              </w:rPr>
              <w:t>Б</w:t>
            </w:r>
          </w:p>
        </w:tc>
        <w:tc>
          <w:tcPr>
            <w:tcW w:w="1016" w:type="dxa"/>
          </w:tcPr>
          <w:p w:rsidR="00EF2E63" w:rsidRDefault="00EF2E63" w:rsidP="00EF2E63">
            <w:pPr>
              <w:jc w:val="center"/>
            </w:pPr>
            <w:r>
              <w:t>28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4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14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10</w:t>
            </w:r>
          </w:p>
        </w:tc>
        <w:tc>
          <w:tcPr>
            <w:tcW w:w="855" w:type="dxa"/>
          </w:tcPr>
          <w:p w:rsidR="00EF2E63" w:rsidRDefault="00EF2E63" w:rsidP="00EF2E63">
            <w:pPr>
              <w:jc w:val="center"/>
            </w:pPr>
            <w:r>
              <w:t>0</w:t>
            </w:r>
          </w:p>
        </w:tc>
        <w:tc>
          <w:tcPr>
            <w:tcW w:w="934" w:type="dxa"/>
          </w:tcPr>
          <w:p w:rsidR="00EF2E63" w:rsidRDefault="00EF2E63" w:rsidP="00EF2E63">
            <w:pPr>
              <w:jc w:val="center"/>
            </w:pPr>
            <w:r>
              <w:t>100</w:t>
            </w:r>
          </w:p>
        </w:tc>
        <w:tc>
          <w:tcPr>
            <w:tcW w:w="936" w:type="dxa"/>
          </w:tcPr>
          <w:p w:rsidR="00EF2E63" w:rsidRDefault="00EF2E63" w:rsidP="00EF2E63">
            <w:pPr>
              <w:jc w:val="center"/>
            </w:pPr>
            <w:r>
              <w:t>64</w:t>
            </w:r>
          </w:p>
        </w:tc>
        <w:tc>
          <w:tcPr>
            <w:tcW w:w="1171" w:type="dxa"/>
          </w:tcPr>
          <w:p w:rsidR="00EF2E63" w:rsidRDefault="00EF2E63" w:rsidP="00EF2E63">
            <w:pPr>
              <w:jc w:val="center"/>
            </w:pPr>
            <w:r>
              <w:t>3,7</w:t>
            </w:r>
          </w:p>
        </w:tc>
      </w:tr>
      <w:tr w:rsidR="00EF2E63" w:rsidTr="00EF2E63">
        <w:tc>
          <w:tcPr>
            <w:tcW w:w="950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 w:rsidRPr="00D462CF">
              <w:rPr>
                <w:b/>
                <w:sz w:val="28"/>
              </w:rPr>
              <w:t>В</w:t>
            </w:r>
          </w:p>
        </w:tc>
        <w:tc>
          <w:tcPr>
            <w:tcW w:w="1016" w:type="dxa"/>
          </w:tcPr>
          <w:p w:rsidR="00EF2E63" w:rsidRDefault="00EF2E63" w:rsidP="00EF2E63">
            <w:pPr>
              <w:jc w:val="center"/>
            </w:pPr>
            <w:r>
              <w:t>21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5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3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13</w:t>
            </w:r>
          </w:p>
        </w:tc>
        <w:tc>
          <w:tcPr>
            <w:tcW w:w="855" w:type="dxa"/>
          </w:tcPr>
          <w:p w:rsidR="00EF2E63" w:rsidRDefault="00EF2E63" w:rsidP="00EF2E63">
            <w:pPr>
              <w:jc w:val="center"/>
            </w:pPr>
            <w:r>
              <w:t>0</w:t>
            </w:r>
          </w:p>
        </w:tc>
        <w:tc>
          <w:tcPr>
            <w:tcW w:w="934" w:type="dxa"/>
          </w:tcPr>
          <w:p w:rsidR="00EF2E63" w:rsidRDefault="00EF2E63" w:rsidP="00EF2E63">
            <w:pPr>
              <w:jc w:val="center"/>
            </w:pPr>
            <w:r>
              <w:t>100</w:t>
            </w:r>
          </w:p>
        </w:tc>
        <w:tc>
          <w:tcPr>
            <w:tcW w:w="936" w:type="dxa"/>
          </w:tcPr>
          <w:p w:rsidR="00EF2E63" w:rsidRDefault="00EF2E63" w:rsidP="00EF2E63">
            <w:pPr>
              <w:jc w:val="center"/>
            </w:pPr>
            <w:r>
              <w:t>38</w:t>
            </w:r>
          </w:p>
        </w:tc>
        <w:tc>
          <w:tcPr>
            <w:tcW w:w="1171" w:type="dxa"/>
          </w:tcPr>
          <w:p w:rsidR="00EF2E63" w:rsidRDefault="00EF2E63" w:rsidP="00EF2E63">
            <w:pPr>
              <w:jc w:val="center"/>
            </w:pPr>
            <w:r>
              <w:t>3,6</w:t>
            </w:r>
          </w:p>
        </w:tc>
      </w:tr>
      <w:tr w:rsidR="00EF2E63" w:rsidTr="00EF2E63">
        <w:tc>
          <w:tcPr>
            <w:tcW w:w="950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 w:rsidRPr="00D462CF">
              <w:rPr>
                <w:b/>
                <w:sz w:val="28"/>
              </w:rPr>
              <w:t>Г</w:t>
            </w:r>
          </w:p>
        </w:tc>
        <w:tc>
          <w:tcPr>
            <w:tcW w:w="1016" w:type="dxa"/>
          </w:tcPr>
          <w:p w:rsidR="00EF2E63" w:rsidRDefault="00EF2E63" w:rsidP="00EF2E63">
            <w:pPr>
              <w:jc w:val="center"/>
            </w:pPr>
            <w:r>
              <w:t>21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2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9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10</w:t>
            </w:r>
          </w:p>
        </w:tc>
        <w:tc>
          <w:tcPr>
            <w:tcW w:w="855" w:type="dxa"/>
          </w:tcPr>
          <w:p w:rsidR="00EF2E63" w:rsidRDefault="00EF2E63" w:rsidP="00EF2E63">
            <w:pPr>
              <w:jc w:val="center"/>
            </w:pPr>
            <w:r>
              <w:t>0</w:t>
            </w:r>
          </w:p>
        </w:tc>
        <w:tc>
          <w:tcPr>
            <w:tcW w:w="934" w:type="dxa"/>
          </w:tcPr>
          <w:p w:rsidR="00EF2E63" w:rsidRDefault="00EF2E63" w:rsidP="00EF2E63">
            <w:pPr>
              <w:jc w:val="center"/>
            </w:pPr>
            <w:r>
              <w:t>100</w:t>
            </w:r>
          </w:p>
        </w:tc>
        <w:tc>
          <w:tcPr>
            <w:tcW w:w="936" w:type="dxa"/>
          </w:tcPr>
          <w:p w:rsidR="00EF2E63" w:rsidRDefault="00EF2E63" w:rsidP="00EF2E63">
            <w:pPr>
              <w:jc w:val="center"/>
            </w:pPr>
            <w:r>
              <w:t>52</w:t>
            </w:r>
          </w:p>
        </w:tc>
        <w:tc>
          <w:tcPr>
            <w:tcW w:w="1171" w:type="dxa"/>
          </w:tcPr>
          <w:p w:rsidR="00EF2E63" w:rsidRDefault="00EF2E63" w:rsidP="00EF2E63">
            <w:pPr>
              <w:jc w:val="center"/>
            </w:pPr>
            <w:r>
              <w:t>3,6</w:t>
            </w:r>
          </w:p>
        </w:tc>
      </w:tr>
      <w:tr w:rsidR="00EF2E63" w:rsidTr="00EF2E63">
        <w:tc>
          <w:tcPr>
            <w:tcW w:w="950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Итого</w:t>
            </w:r>
          </w:p>
        </w:tc>
        <w:tc>
          <w:tcPr>
            <w:tcW w:w="1016" w:type="dxa"/>
          </w:tcPr>
          <w:p w:rsidR="00EF2E63" w:rsidRDefault="00EF2E63" w:rsidP="00EF2E63">
            <w:pPr>
              <w:jc w:val="center"/>
            </w:pPr>
            <w:r>
              <w:t>97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23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35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39</w:t>
            </w:r>
          </w:p>
        </w:tc>
        <w:tc>
          <w:tcPr>
            <w:tcW w:w="855" w:type="dxa"/>
          </w:tcPr>
          <w:p w:rsidR="00EF2E63" w:rsidRDefault="00EF2E63" w:rsidP="00EF2E63">
            <w:pPr>
              <w:jc w:val="center"/>
            </w:pPr>
            <w:r>
              <w:t>0</w:t>
            </w:r>
          </w:p>
        </w:tc>
        <w:tc>
          <w:tcPr>
            <w:tcW w:w="934" w:type="dxa"/>
          </w:tcPr>
          <w:p w:rsidR="00EF2E63" w:rsidRDefault="00EF2E63" w:rsidP="00EF2E63">
            <w:pPr>
              <w:jc w:val="center"/>
            </w:pPr>
            <w:r>
              <w:t>100</w:t>
            </w:r>
          </w:p>
        </w:tc>
        <w:tc>
          <w:tcPr>
            <w:tcW w:w="936" w:type="dxa"/>
          </w:tcPr>
          <w:p w:rsidR="00EF2E63" w:rsidRDefault="00EF2E63" w:rsidP="00EF2E63">
            <w:pPr>
              <w:jc w:val="center"/>
            </w:pPr>
            <w:r>
              <w:t>57</w:t>
            </w:r>
          </w:p>
        </w:tc>
        <w:tc>
          <w:tcPr>
            <w:tcW w:w="1171" w:type="dxa"/>
          </w:tcPr>
          <w:p w:rsidR="00EF2E63" w:rsidRDefault="00EF2E63" w:rsidP="00EF2E63">
            <w:pPr>
              <w:jc w:val="center"/>
            </w:pPr>
            <w:r>
              <w:t>3,7</w:t>
            </w:r>
          </w:p>
        </w:tc>
      </w:tr>
    </w:tbl>
    <w:p w:rsidR="00EF2E63" w:rsidRDefault="00EF2E63" w:rsidP="00EF2E6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F2E63" w:rsidRDefault="00EF2E63" w:rsidP="00EF2E6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F2E63" w:rsidRDefault="00EF2E63" w:rsidP="00EF2E6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F2E63" w:rsidRDefault="00EF2E63" w:rsidP="00EF2E6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F2E63" w:rsidRDefault="00EF2E63" w:rsidP="00EF2E6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F2E63" w:rsidRDefault="00EF2E6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ФИЗИКА</w:t>
      </w:r>
    </w:p>
    <w:tbl>
      <w:tblPr>
        <w:tblStyle w:val="a3"/>
        <w:tblW w:w="0" w:type="auto"/>
        <w:tblLook w:val="04A0"/>
      </w:tblPr>
      <w:tblGrid>
        <w:gridCol w:w="979"/>
        <w:gridCol w:w="1085"/>
        <w:gridCol w:w="869"/>
        <w:gridCol w:w="869"/>
        <w:gridCol w:w="869"/>
        <w:gridCol w:w="855"/>
        <w:gridCol w:w="934"/>
        <w:gridCol w:w="956"/>
        <w:gridCol w:w="1239"/>
      </w:tblGrid>
      <w:tr w:rsidR="00EF2E63" w:rsidTr="00EF2E63">
        <w:tc>
          <w:tcPr>
            <w:tcW w:w="950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Класс</w:t>
            </w:r>
          </w:p>
        </w:tc>
        <w:tc>
          <w:tcPr>
            <w:tcW w:w="1016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proofErr w:type="spellStart"/>
            <w:r w:rsidRPr="00D462CF">
              <w:rPr>
                <w:b/>
                <w:sz w:val="28"/>
              </w:rPr>
              <w:t>Кол.уч</w:t>
            </w:r>
            <w:proofErr w:type="spellEnd"/>
          </w:p>
        </w:tc>
        <w:tc>
          <w:tcPr>
            <w:tcW w:w="869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5</w:t>
            </w:r>
          </w:p>
        </w:tc>
        <w:tc>
          <w:tcPr>
            <w:tcW w:w="869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4</w:t>
            </w:r>
          </w:p>
        </w:tc>
        <w:tc>
          <w:tcPr>
            <w:tcW w:w="869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3</w:t>
            </w:r>
          </w:p>
        </w:tc>
        <w:tc>
          <w:tcPr>
            <w:tcW w:w="855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2</w:t>
            </w:r>
          </w:p>
        </w:tc>
        <w:tc>
          <w:tcPr>
            <w:tcW w:w="934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%</w:t>
            </w:r>
            <w:proofErr w:type="spellStart"/>
            <w:r w:rsidRPr="00D462CF">
              <w:rPr>
                <w:b/>
                <w:sz w:val="28"/>
              </w:rPr>
              <w:t>усп</w:t>
            </w:r>
            <w:proofErr w:type="spellEnd"/>
          </w:p>
        </w:tc>
        <w:tc>
          <w:tcPr>
            <w:tcW w:w="936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%</w:t>
            </w:r>
            <w:proofErr w:type="spellStart"/>
            <w:r w:rsidRPr="00D462CF">
              <w:rPr>
                <w:b/>
                <w:sz w:val="28"/>
              </w:rPr>
              <w:t>кач</w:t>
            </w:r>
            <w:proofErr w:type="spellEnd"/>
          </w:p>
        </w:tc>
        <w:tc>
          <w:tcPr>
            <w:tcW w:w="1171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Ср.балл</w:t>
            </w:r>
          </w:p>
        </w:tc>
      </w:tr>
      <w:tr w:rsidR="00EF2E63" w:rsidTr="00EF2E63">
        <w:tc>
          <w:tcPr>
            <w:tcW w:w="950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 w:rsidRPr="00D462CF">
              <w:rPr>
                <w:b/>
                <w:sz w:val="28"/>
              </w:rPr>
              <w:t>А</w:t>
            </w:r>
          </w:p>
        </w:tc>
        <w:tc>
          <w:tcPr>
            <w:tcW w:w="1016" w:type="dxa"/>
          </w:tcPr>
          <w:p w:rsidR="00EF2E63" w:rsidRDefault="00EF2E63" w:rsidP="00EF2E63">
            <w:pPr>
              <w:jc w:val="center"/>
            </w:pPr>
            <w:r>
              <w:t>27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13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7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7</w:t>
            </w:r>
          </w:p>
        </w:tc>
        <w:tc>
          <w:tcPr>
            <w:tcW w:w="855" w:type="dxa"/>
          </w:tcPr>
          <w:p w:rsidR="00EF2E63" w:rsidRDefault="00EF2E63" w:rsidP="00EF2E63">
            <w:pPr>
              <w:jc w:val="center"/>
            </w:pPr>
            <w:r>
              <w:t>0</w:t>
            </w:r>
          </w:p>
        </w:tc>
        <w:tc>
          <w:tcPr>
            <w:tcW w:w="934" w:type="dxa"/>
          </w:tcPr>
          <w:p w:rsidR="00EF2E63" w:rsidRDefault="00EF2E63" w:rsidP="00EF2E63">
            <w:pPr>
              <w:jc w:val="center"/>
            </w:pPr>
            <w:r>
              <w:t>100</w:t>
            </w:r>
          </w:p>
        </w:tc>
        <w:tc>
          <w:tcPr>
            <w:tcW w:w="936" w:type="dxa"/>
          </w:tcPr>
          <w:p w:rsidR="00EF2E63" w:rsidRDefault="00EF2E63" w:rsidP="00EF2E63">
            <w:pPr>
              <w:jc w:val="center"/>
            </w:pPr>
            <w:r>
              <w:t>74</w:t>
            </w:r>
          </w:p>
        </w:tc>
        <w:tc>
          <w:tcPr>
            <w:tcW w:w="1171" w:type="dxa"/>
          </w:tcPr>
          <w:p w:rsidR="00EF2E63" w:rsidRDefault="00EF2E63" w:rsidP="00EF2E63">
            <w:pPr>
              <w:jc w:val="center"/>
            </w:pPr>
            <w:r>
              <w:t>4,2</w:t>
            </w:r>
          </w:p>
        </w:tc>
      </w:tr>
      <w:tr w:rsidR="00EF2E63" w:rsidTr="00EF2E63">
        <w:tc>
          <w:tcPr>
            <w:tcW w:w="950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 w:rsidRPr="00D462CF">
              <w:rPr>
                <w:b/>
                <w:sz w:val="28"/>
              </w:rPr>
              <w:t>Б</w:t>
            </w:r>
          </w:p>
        </w:tc>
        <w:tc>
          <w:tcPr>
            <w:tcW w:w="1016" w:type="dxa"/>
          </w:tcPr>
          <w:p w:rsidR="00EF2E63" w:rsidRDefault="00EF2E63" w:rsidP="00EF2E63">
            <w:pPr>
              <w:jc w:val="center"/>
            </w:pPr>
            <w:r>
              <w:t>28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12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13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3</w:t>
            </w:r>
          </w:p>
        </w:tc>
        <w:tc>
          <w:tcPr>
            <w:tcW w:w="855" w:type="dxa"/>
          </w:tcPr>
          <w:p w:rsidR="00EF2E63" w:rsidRDefault="00EF2E63" w:rsidP="00EF2E63">
            <w:pPr>
              <w:jc w:val="center"/>
            </w:pPr>
            <w:r>
              <w:t>0</w:t>
            </w:r>
          </w:p>
        </w:tc>
        <w:tc>
          <w:tcPr>
            <w:tcW w:w="934" w:type="dxa"/>
          </w:tcPr>
          <w:p w:rsidR="00EF2E63" w:rsidRDefault="00EF2E63" w:rsidP="00EF2E63">
            <w:pPr>
              <w:jc w:val="center"/>
            </w:pPr>
            <w:r>
              <w:t>100</w:t>
            </w:r>
          </w:p>
        </w:tc>
        <w:tc>
          <w:tcPr>
            <w:tcW w:w="936" w:type="dxa"/>
          </w:tcPr>
          <w:p w:rsidR="00EF2E63" w:rsidRDefault="00EF2E63" w:rsidP="00EF2E63">
            <w:pPr>
              <w:jc w:val="center"/>
            </w:pPr>
            <w:r>
              <w:t>89</w:t>
            </w:r>
          </w:p>
        </w:tc>
        <w:tc>
          <w:tcPr>
            <w:tcW w:w="1171" w:type="dxa"/>
          </w:tcPr>
          <w:p w:rsidR="00EF2E63" w:rsidRDefault="00EF2E63" w:rsidP="00EF2E63">
            <w:pPr>
              <w:jc w:val="center"/>
            </w:pPr>
            <w:r>
              <w:t>4,3</w:t>
            </w:r>
          </w:p>
        </w:tc>
      </w:tr>
      <w:tr w:rsidR="00EF2E63" w:rsidTr="00EF2E63">
        <w:tc>
          <w:tcPr>
            <w:tcW w:w="950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 w:rsidRPr="00D462CF">
              <w:rPr>
                <w:b/>
                <w:sz w:val="28"/>
              </w:rPr>
              <w:t>В</w:t>
            </w:r>
          </w:p>
        </w:tc>
        <w:tc>
          <w:tcPr>
            <w:tcW w:w="1016" w:type="dxa"/>
          </w:tcPr>
          <w:p w:rsidR="00EF2E63" w:rsidRDefault="00EF2E63" w:rsidP="00EF2E63">
            <w:pPr>
              <w:jc w:val="center"/>
            </w:pPr>
            <w:r>
              <w:t>21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8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10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3</w:t>
            </w:r>
          </w:p>
        </w:tc>
        <w:tc>
          <w:tcPr>
            <w:tcW w:w="855" w:type="dxa"/>
          </w:tcPr>
          <w:p w:rsidR="00EF2E63" w:rsidRDefault="00EF2E63" w:rsidP="00EF2E63">
            <w:pPr>
              <w:jc w:val="center"/>
            </w:pPr>
            <w:r>
              <w:t>0</w:t>
            </w:r>
          </w:p>
        </w:tc>
        <w:tc>
          <w:tcPr>
            <w:tcW w:w="934" w:type="dxa"/>
          </w:tcPr>
          <w:p w:rsidR="00EF2E63" w:rsidRDefault="00EF2E63" w:rsidP="00EF2E63">
            <w:pPr>
              <w:jc w:val="center"/>
            </w:pPr>
            <w:r>
              <w:t>100</w:t>
            </w:r>
          </w:p>
        </w:tc>
        <w:tc>
          <w:tcPr>
            <w:tcW w:w="936" w:type="dxa"/>
          </w:tcPr>
          <w:p w:rsidR="00EF2E63" w:rsidRDefault="00EF2E63" w:rsidP="00EF2E63">
            <w:pPr>
              <w:jc w:val="center"/>
            </w:pPr>
            <w:r>
              <w:t>85</w:t>
            </w:r>
          </w:p>
        </w:tc>
        <w:tc>
          <w:tcPr>
            <w:tcW w:w="1171" w:type="dxa"/>
          </w:tcPr>
          <w:p w:rsidR="00EF2E63" w:rsidRDefault="00EF2E63" w:rsidP="00EF2E63">
            <w:pPr>
              <w:jc w:val="center"/>
            </w:pPr>
            <w:r>
              <w:t>4,2</w:t>
            </w:r>
          </w:p>
        </w:tc>
      </w:tr>
      <w:tr w:rsidR="00EF2E63" w:rsidTr="00EF2E63">
        <w:tc>
          <w:tcPr>
            <w:tcW w:w="950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  <w:r w:rsidRPr="00D462CF">
              <w:rPr>
                <w:b/>
                <w:sz w:val="28"/>
              </w:rPr>
              <w:t>Г</w:t>
            </w:r>
          </w:p>
        </w:tc>
        <w:tc>
          <w:tcPr>
            <w:tcW w:w="1016" w:type="dxa"/>
          </w:tcPr>
          <w:p w:rsidR="00EF2E63" w:rsidRDefault="00EF2E63" w:rsidP="00EF2E63">
            <w:pPr>
              <w:jc w:val="center"/>
            </w:pPr>
            <w:r>
              <w:t>21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3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7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11</w:t>
            </w:r>
          </w:p>
        </w:tc>
        <w:tc>
          <w:tcPr>
            <w:tcW w:w="855" w:type="dxa"/>
          </w:tcPr>
          <w:p w:rsidR="00EF2E63" w:rsidRDefault="00EF2E63" w:rsidP="00EF2E63">
            <w:pPr>
              <w:jc w:val="center"/>
            </w:pPr>
            <w:r>
              <w:t>0</w:t>
            </w:r>
          </w:p>
        </w:tc>
        <w:tc>
          <w:tcPr>
            <w:tcW w:w="934" w:type="dxa"/>
          </w:tcPr>
          <w:p w:rsidR="00EF2E63" w:rsidRDefault="00EF2E63" w:rsidP="00EF2E63">
            <w:pPr>
              <w:jc w:val="center"/>
            </w:pPr>
            <w:r>
              <w:t>100</w:t>
            </w:r>
          </w:p>
        </w:tc>
        <w:tc>
          <w:tcPr>
            <w:tcW w:w="936" w:type="dxa"/>
          </w:tcPr>
          <w:p w:rsidR="00EF2E63" w:rsidRDefault="00EF2E63" w:rsidP="00EF2E63">
            <w:pPr>
              <w:jc w:val="center"/>
            </w:pPr>
            <w:r>
              <w:t>48</w:t>
            </w:r>
          </w:p>
        </w:tc>
        <w:tc>
          <w:tcPr>
            <w:tcW w:w="1171" w:type="dxa"/>
          </w:tcPr>
          <w:p w:rsidR="00EF2E63" w:rsidRDefault="00EF2E63" w:rsidP="00EF2E63">
            <w:pPr>
              <w:jc w:val="center"/>
            </w:pPr>
            <w:r>
              <w:t>3,6</w:t>
            </w:r>
          </w:p>
        </w:tc>
      </w:tr>
      <w:tr w:rsidR="00EF2E63" w:rsidTr="00EF2E63">
        <w:tc>
          <w:tcPr>
            <w:tcW w:w="950" w:type="dxa"/>
          </w:tcPr>
          <w:p w:rsidR="00EF2E63" w:rsidRPr="00D462CF" w:rsidRDefault="00EF2E63" w:rsidP="00EF2E63">
            <w:pPr>
              <w:jc w:val="center"/>
              <w:rPr>
                <w:b/>
                <w:sz w:val="28"/>
              </w:rPr>
            </w:pPr>
            <w:r w:rsidRPr="00D462CF">
              <w:rPr>
                <w:b/>
                <w:sz w:val="28"/>
              </w:rPr>
              <w:t>Итого</w:t>
            </w:r>
          </w:p>
        </w:tc>
        <w:tc>
          <w:tcPr>
            <w:tcW w:w="1016" w:type="dxa"/>
          </w:tcPr>
          <w:p w:rsidR="00EF2E63" w:rsidRDefault="00EF2E63" w:rsidP="00EF2E63">
            <w:pPr>
              <w:jc w:val="center"/>
            </w:pPr>
            <w:r>
              <w:t>97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36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37</w:t>
            </w:r>
          </w:p>
        </w:tc>
        <w:tc>
          <w:tcPr>
            <w:tcW w:w="869" w:type="dxa"/>
          </w:tcPr>
          <w:p w:rsidR="00EF2E63" w:rsidRDefault="00EF2E63" w:rsidP="00EF2E63">
            <w:pPr>
              <w:jc w:val="center"/>
            </w:pPr>
            <w:r>
              <w:t>24</w:t>
            </w:r>
          </w:p>
        </w:tc>
        <w:tc>
          <w:tcPr>
            <w:tcW w:w="855" w:type="dxa"/>
          </w:tcPr>
          <w:p w:rsidR="00EF2E63" w:rsidRDefault="00EF2E63" w:rsidP="00EF2E63">
            <w:pPr>
              <w:jc w:val="center"/>
            </w:pPr>
            <w:r>
              <w:t>0</w:t>
            </w:r>
          </w:p>
        </w:tc>
        <w:tc>
          <w:tcPr>
            <w:tcW w:w="934" w:type="dxa"/>
          </w:tcPr>
          <w:p w:rsidR="00EF2E63" w:rsidRDefault="00EF2E63" w:rsidP="00EF2E63">
            <w:pPr>
              <w:jc w:val="center"/>
            </w:pPr>
            <w:r>
              <w:t>100</w:t>
            </w:r>
          </w:p>
        </w:tc>
        <w:tc>
          <w:tcPr>
            <w:tcW w:w="936" w:type="dxa"/>
          </w:tcPr>
          <w:p w:rsidR="00EF2E63" w:rsidRDefault="00EF2E63" w:rsidP="00EF2E63">
            <w:pPr>
              <w:jc w:val="center"/>
            </w:pPr>
            <w:r>
              <w:t>74</w:t>
            </w:r>
          </w:p>
        </w:tc>
        <w:tc>
          <w:tcPr>
            <w:tcW w:w="1171" w:type="dxa"/>
          </w:tcPr>
          <w:p w:rsidR="00EF2E63" w:rsidRDefault="00EF2E63" w:rsidP="00EF2E63">
            <w:pPr>
              <w:jc w:val="center"/>
            </w:pPr>
            <w:r>
              <w:t>4</w:t>
            </w:r>
          </w:p>
        </w:tc>
      </w:tr>
    </w:tbl>
    <w:p w:rsidR="00EF2E63" w:rsidRDefault="00EF2E63" w:rsidP="00EF2E63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связи с пандемией в 2019-2020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уч.году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ОГЭ И ЕГЭ по базовой математике не писали. </w:t>
      </w:r>
    </w:p>
    <w:p w:rsidR="00EF2E63" w:rsidRDefault="00EF2E6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F2E63" w:rsidRDefault="00EF2E63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6268D" w:rsidRPr="00EF2E63" w:rsidRDefault="00B263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2E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10.3. Итоги </w:t>
      </w:r>
      <w:r w:rsidR="00EF2E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ЕГЭ</w:t>
      </w:r>
      <w:r w:rsidRPr="00EF2E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-11</w:t>
      </w:r>
      <w:r w:rsidR="00EF2E6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39"/>
        <w:gridCol w:w="1105"/>
        <w:gridCol w:w="1596"/>
        <w:gridCol w:w="1450"/>
        <w:gridCol w:w="1626"/>
        <w:gridCol w:w="1894"/>
      </w:tblGrid>
      <w:tr w:rsidR="00EF2E63" w:rsidTr="00EF2E63"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EF2E63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2E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 И. О. педагога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EF2E63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  <w:r w:rsidR="00EF2E6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Pr="00B26377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2637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Наличие учащихся, не прошедших ГИА</w:t>
            </w:r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Динамика</w:t>
            </w:r>
            <w:proofErr w:type="spellEnd"/>
          </w:p>
        </w:tc>
      </w:tr>
      <w:tr w:rsidR="00EF2E63" w:rsidTr="00EF2E63"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EF2E63" w:rsidRDefault="00EF2E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Абдулвагабова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П.М.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EF2E63" w:rsidRDefault="00EF2E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EF2E63" w:rsidRDefault="00EF2E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EF2E63" w:rsidRDefault="00EF2E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52 балла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Положительная</w:t>
            </w:r>
          </w:p>
        </w:tc>
      </w:tr>
      <w:tr w:rsidR="00EF2E63" w:rsidTr="00EF2E63"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EF2E63" w:rsidRDefault="00EF2E6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Касумов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К.А.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EF2E63" w:rsidRDefault="00EF2E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EF2E63" w:rsidRDefault="00EF2E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EF2E63" w:rsidRDefault="00EF2E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56 баллов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Default="00B2637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268D" w:rsidRPr="00EF2E63" w:rsidRDefault="00EF2E6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Положительная</w:t>
            </w:r>
            <w:proofErr w:type="spellEnd"/>
          </w:p>
        </w:tc>
      </w:tr>
    </w:tbl>
    <w:p w:rsidR="00D6268D" w:rsidRPr="00B26377" w:rsidRDefault="00B2637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 и предложения по улучшению научно-методической работы ШМО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1. Проведенная работа, эффективность работы: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– степень и эффективность выполнения поставленных задач: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целом поставленные задачи выполнены на удовлетворительном уровне. Работа велась над достижением всех поставленных задач, но реализованы с разной степенью эффективности; 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– степень и результативность выполнения плана: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План работы ШМО реализован в полном объеме. Мероприятия проведены на оптимальном организационном и методическом уровнях;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– характеристика наиболее эффективных форм и методов работы, их результативность: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течение года педагоги ШМО принимали активное участие в методической работе школы, района, региона. Наиболее результативными формами явились дидактические семинары-практикумы, к проведению которых привлекались педагоги, мастер-классы;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– характеристика ценного опыта: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В течение учебного года педагоги ШМО работали над реализацией исследовательской и проектной деятельность как одной из составляющих профориентационной работы учителя. Накопленный опыт представлялся не только на школьном, но и более высоком уровнях. Данный опыт позволяет познакомиться с методикой обучения учащихся навыкам проектной и исследовательской деятельности как на уроках, так и во внеурочной деятельности, ориентирует учащихся на профессиональный выбор.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2. Выводы и предложения по улучшению методической работы: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– общая оценка достигнутых результатов, перечень недостатков: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В недостаточной степени реализована задача трансляции и обобщения опыта. Не достигнуты целевые показатели по количеству публикаций, количеству профессиональных конкурсов, в которых приняли участие педагоги ШМО. Личные сайты имеют не все педагоги, не имеют мотивации к их созданию;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– актуальность проблем, рассмотренных в составе плана работы: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Рассматриваемые проблемы актуальны, соответствуют современным требованиям и нововведениям в образовании;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– Ф. И. О. педагогов, активно участвовавших в работе:</w:t>
      </w:r>
    </w:p>
    <w:p w:rsidR="00D6268D" w:rsidRPr="00B26377" w:rsidRDefault="0095456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Лисина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 .Г., Глебова Р.В.,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Абдулвагабова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П.М.,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Муртазалиева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У.Ш.,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Сепиханова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А.С.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– предложения по организации работы на следующий учебный год: задачи, темы, иные формы работы: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обеспечить условия для внедрения технологии индивидуально-дифференцированного обучения; продолжать создавать условия для неограниченного развития учащихся, готовить выпускников, способных к активной творческой деятельности; активизировать работу по формированию естественнонаучной грамотности учащихся; внести коррективы в рабочие программы, разработать программы элективных курсов, отвечающих требования ФГОС, включить в содержание уроков практико-ориентированных заданий (типа ВПР и т. п.); вести поиск новых олимпиад и конкурсов на бесплатной основе, мотивационные беседы с учащимися, использовать новые диагностики, направленные на выявление склонностей и способностей учащихся к </w:t>
      </w:r>
      <w:r w:rsidR="0095456E">
        <w:rPr>
          <w:rFonts w:hAnsi="Times New Roman" w:cs="Times New Roman"/>
          <w:color w:val="000000"/>
          <w:sz w:val="24"/>
          <w:szCs w:val="24"/>
          <w:lang w:val="ru-RU"/>
        </w:rPr>
        <w:t xml:space="preserve"> точным </w:t>
      </w: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предметам . Проводить психологические тренинги по предотвращению профессионального выгорания с привлечением педагога-психолога, индивидуальные консультации и беседы для педагогов, не желающих заниматься вопросом трансляции и обобщением опыта. Оказание </w:t>
      </w: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методической поддержки со стороны коллег с высокой мотивацией к саморазвитию и руководителя ШМО. Совершенствование ресурсной базы (материально-технической, информационно-методической и т. п.);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– определение факторов, оказавших положительное или отрицательное воздействие на организацию методической работы и повышение качества образования: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Положительное воздействие: совершенствование материально-технических и информационных ресурсов, привлечение к проведению методических мероприятий членов педагогического коллектива. Создание условий для работы по программе саморазвития и самообразования.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 xml:space="preserve">Отрицательное воздействие: низкий уровень мотивации отдельных педагогов, недостаточное внимание данному направлению со стороны руководителя ШМО. Увеличение нагрузки на учителя, связанной с освоением технологии </w:t>
      </w:r>
      <w:proofErr w:type="spellStart"/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сайтостроения</w:t>
      </w:r>
      <w:proofErr w:type="spellEnd"/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. Влияние внешних факторов;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– определение задач на следующий учебный год: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– повышать качество образования путем объединения усилий методической и психологической служб;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– изучать достижения педагогической науки и практики, новые педагогические технологии и методики;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– совершенствовать систему методической работы школы, в центре которой – учитель, способствующую развитию педагогического творчества и самореализации инициативы педагогических кадров;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– формировать способность педагогов к рефлексивной деятельности как основы для анализа собственной педагогической деятельности и определения путей решения выявленных проблем, самостоятельного выстраивания траектории своего профессионального развития;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– выявлять, обобщать и распространять передовой педагогический опыт обучения и воспитания по вопросам эффективной работы (в том числе профориентационной) с учащимися разных категорий (высокомотивированных, слабоуспевающих и др.);</w:t>
      </w:r>
    </w:p>
    <w:p w:rsidR="00D6268D" w:rsidRPr="00B26377" w:rsidRDefault="00B2637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26377">
        <w:rPr>
          <w:rFonts w:hAnsi="Times New Roman" w:cs="Times New Roman"/>
          <w:color w:val="000000"/>
          <w:sz w:val="24"/>
          <w:szCs w:val="24"/>
          <w:lang w:val="ru-RU"/>
        </w:rPr>
        <w:t>– стимулировать рост квалификации, профессионализма и продуктивности педагогического труда.</w:t>
      </w:r>
    </w:p>
    <w:sectPr w:rsidR="00D6268D" w:rsidRPr="00B26377" w:rsidSect="00D6268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ignoreMixedContent/>
  <w:compat/>
  <w:rsids>
    <w:rsidRoot w:val="005A05CE"/>
    <w:rsid w:val="00026834"/>
    <w:rsid w:val="001B29F5"/>
    <w:rsid w:val="002D33B1"/>
    <w:rsid w:val="002D3591"/>
    <w:rsid w:val="002F3DD9"/>
    <w:rsid w:val="003514A0"/>
    <w:rsid w:val="004416F9"/>
    <w:rsid w:val="004A51EE"/>
    <w:rsid w:val="004D7678"/>
    <w:rsid w:val="004F7E17"/>
    <w:rsid w:val="005509D0"/>
    <w:rsid w:val="005A05CE"/>
    <w:rsid w:val="00621706"/>
    <w:rsid w:val="00640CEC"/>
    <w:rsid w:val="00653AF6"/>
    <w:rsid w:val="006746FD"/>
    <w:rsid w:val="006B4C13"/>
    <w:rsid w:val="006E6215"/>
    <w:rsid w:val="00825362"/>
    <w:rsid w:val="0095456E"/>
    <w:rsid w:val="00967E3C"/>
    <w:rsid w:val="009B1274"/>
    <w:rsid w:val="00B26377"/>
    <w:rsid w:val="00B67F7E"/>
    <w:rsid w:val="00B73A5A"/>
    <w:rsid w:val="00D6268D"/>
    <w:rsid w:val="00DD6C34"/>
    <w:rsid w:val="00E209B2"/>
    <w:rsid w:val="00E438A1"/>
    <w:rsid w:val="00ED1EDC"/>
    <w:rsid w:val="00EE1137"/>
    <w:rsid w:val="00EF2E63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EF2E63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14</Pages>
  <Words>2513</Words>
  <Characters>14329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1</cp:lastModifiedBy>
  <cp:revision>14</cp:revision>
  <dcterms:created xsi:type="dcterms:W3CDTF">2011-11-02T04:15:00Z</dcterms:created>
  <dcterms:modified xsi:type="dcterms:W3CDTF">2020-11-11T22:05:00Z</dcterms:modified>
</cp:coreProperties>
</file>